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D" w:rsidRPr="006A0AE2" w:rsidRDefault="00DB27BD" w:rsidP="00DB27B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72"/>
        </w:rPr>
      </w:pPr>
      <w:r>
        <w:rPr>
          <w:color w:val="auto"/>
          <w:sz w:val="72"/>
        </w:rPr>
        <w:t>Exercices</w:t>
      </w:r>
    </w:p>
    <w:p w:rsidR="00DB27BD" w:rsidRDefault="00DB27BD" w:rsidP="00DB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Nom, prénom ……………………………………………….</w:t>
      </w:r>
    </w:p>
    <w:p w:rsidR="00DB27BD" w:rsidRPr="008B3736" w:rsidRDefault="00DB27BD" w:rsidP="00DB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Classe : 3</w:t>
      </w:r>
      <w:r w:rsidRPr="00513DDC">
        <w:rPr>
          <w:sz w:val="28"/>
          <w:vertAlign w:val="superscript"/>
        </w:rPr>
        <w:t>ème</w:t>
      </w:r>
      <w:r>
        <w:rPr>
          <w:sz w:val="28"/>
        </w:rPr>
        <w:t xml:space="preserve"> année PSS</w:t>
      </w:r>
    </w:p>
    <w:p w:rsidR="00DB27BD" w:rsidRDefault="00DB27BD" w:rsidP="00DB27BD">
      <w:pPr>
        <w:spacing w:after="160" w:line="259" w:lineRule="auto"/>
        <w:ind w:left="0"/>
      </w:pPr>
      <w:r>
        <w:rPr>
          <w:lang w:val="fr-FR"/>
        </w:rPr>
        <w:t>Travail</w:t>
      </w:r>
      <w:r w:rsidRPr="00FD08A0">
        <w:rPr>
          <w:u w:val="double"/>
          <w:lang w:val="fr-FR"/>
        </w:rPr>
        <w:t xml:space="preserve"> </w:t>
      </w:r>
      <w:r w:rsidRPr="00FD08A0">
        <w:rPr>
          <w:b/>
          <w:color w:val="FF0000"/>
          <w:u w:val="double"/>
          <w:lang w:val="fr-FR"/>
        </w:rPr>
        <w:t>obligatoire</w:t>
      </w:r>
      <w:r>
        <w:rPr>
          <w:lang w:val="fr-FR"/>
        </w:rPr>
        <w:t xml:space="preserve"> à rendre pour </w:t>
      </w:r>
      <w:r w:rsidRPr="00FD08A0">
        <w:rPr>
          <w:color w:val="FF0000"/>
          <w:u w:val="double"/>
          <w:lang w:val="fr-FR"/>
        </w:rPr>
        <w:t xml:space="preserve">le </w:t>
      </w:r>
      <w:r>
        <w:rPr>
          <w:color w:val="FF0000"/>
          <w:u w:val="double"/>
          <w:lang w:val="fr-FR"/>
        </w:rPr>
        <w:t xml:space="preserve">3  / </w:t>
      </w:r>
      <w:r w:rsidRPr="00FD08A0">
        <w:rPr>
          <w:color w:val="FF0000"/>
          <w:u w:val="double"/>
          <w:lang w:val="fr-FR"/>
        </w:rPr>
        <w:t>1</w:t>
      </w:r>
      <w:r>
        <w:rPr>
          <w:color w:val="FF0000"/>
          <w:u w:val="double"/>
          <w:lang w:val="fr-FR"/>
        </w:rPr>
        <w:t>2</w:t>
      </w:r>
      <w:r w:rsidRPr="00FD08A0">
        <w:rPr>
          <w:color w:val="FF0000"/>
          <w:u w:val="double"/>
          <w:lang w:val="fr-FR"/>
        </w:rPr>
        <w:t xml:space="preserve"> /2020</w:t>
      </w:r>
    </w:p>
    <w:p w:rsidR="00DB27BD" w:rsidRDefault="00DB27BD" w:rsidP="00DB27BD">
      <w:pPr>
        <w:spacing w:after="160" w:line="259" w:lineRule="auto"/>
        <w:ind w:left="0"/>
        <w:rPr>
          <w:lang w:val="fr-FR"/>
        </w:rPr>
      </w:pPr>
      <w:r w:rsidRPr="00414F6F">
        <w:rPr>
          <w:lang w:val="fr-FR"/>
        </w:rPr>
        <w:t>A l’aide</w:t>
      </w:r>
      <w:r w:rsidR="00B72E8A">
        <w:rPr>
          <w:lang w:val="fr-FR"/>
        </w:rPr>
        <w:t xml:space="preserve"> de la  page, 3,</w:t>
      </w:r>
      <w:r>
        <w:rPr>
          <w:lang w:val="fr-FR"/>
        </w:rPr>
        <w:t xml:space="preserve"> réalise les exercices suivants :</w:t>
      </w:r>
    </w:p>
    <w:p w:rsidR="00DB27BD" w:rsidRDefault="00DB27BD" w:rsidP="00DB27BD">
      <w:pPr>
        <w:pStyle w:val="Paragraphedeliste"/>
        <w:numPr>
          <w:ilvl w:val="0"/>
          <w:numId w:val="1"/>
        </w:numPr>
      </w:pPr>
      <w:r>
        <w:t>Tu veux réserver ta place pour la finale de l</w:t>
      </w:r>
      <w:r w:rsidR="00A41D65">
        <w:t xml:space="preserve">a coupe du monde de football </w:t>
      </w:r>
      <w:r>
        <w:t>et tu as 3 critères :</w:t>
      </w:r>
    </w:p>
    <w:p w:rsidR="00DB27BD" w:rsidRDefault="00DB27BD" w:rsidP="00DB27BD">
      <w:pPr>
        <w:pStyle w:val="Paragraphedeliste"/>
        <w:numPr>
          <w:ilvl w:val="0"/>
          <w:numId w:val="2"/>
        </w:numPr>
      </w:pPr>
      <w:r>
        <w:t>être à l’ombre parce qu’à Dubaï il fait chaud,</w:t>
      </w:r>
    </w:p>
    <w:p w:rsidR="00DB27BD" w:rsidRDefault="00DB27BD" w:rsidP="00DB27BD">
      <w:pPr>
        <w:pStyle w:val="Paragraphedeliste"/>
        <w:numPr>
          <w:ilvl w:val="0"/>
          <w:numId w:val="2"/>
        </w:numPr>
      </w:pPr>
      <w:r>
        <w:t>être le plus proche du terrain pour mieux voir les joueurs.</w:t>
      </w:r>
    </w:p>
    <w:p w:rsidR="00DB27BD" w:rsidRDefault="00DB27BD" w:rsidP="00DB27BD">
      <w:pPr>
        <w:pStyle w:val="Paragraphedeliste"/>
        <w:numPr>
          <w:ilvl w:val="0"/>
          <w:numId w:val="2"/>
        </w:num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1070610</wp:posOffset>
            </wp:positionH>
            <wp:positionV relativeFrom="paragraph">
              <wp:posOffset>432435</wp:posOffset>
            </wp:positionV>
            <wp:extent cx="4644390" cy="2576195"/>
            <wp:effectExtent l="0" t="0" r="3810" b="0"/>
            <wp:wrapSquare wrapText="bothSides"/>
            <wp:docPr id="17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25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être avec les supporters belges.</w:t>
      </w:r>
    </w:p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>
      <w:pPr>
        <w:ind w:left="0"/>
      </w:pPr>
    </w:p>
    <w:p w:rsidR="00DB27BD" w:rsidRDefault="00DB27BD" w:rsidP="00DB27BD">
      <w:pPr>
        <w:pStyle w:val="Paragraphedeliste"/>
        <w:numPr>
          <w:ilvl w:val="0"/>
          <w:numId w:val="3"/>
        </w:numPr>
      </w:pPr>
      <w:r>
        <w:t>Voici la disposition du terrain au début du match, avec tes 3 critères indique la rangée de sièges où tu vas réserver ta place et expliques ton choix.</w:t>
      </w:r>
    </w:p>
    <w:p w:rsidR="00DB27BD" w:rsidRDefault="00DB27BD" w:rsidP="00DB27BD">
      <w:pPr>
        <w:pStyle w:val="Paragraphedeliste"/>
        <w:ind w:left="1287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BD" w:rsidRDefault="00DB27BD" w:rsidP="00DB27BD">
      <w:pPr>
        <w:pStyle w:val="Paragraphedeliste"/>
        <w:ind w:left="1287"/>
      </w:pPr>
    </w:p>
    <w:p w:rsidR="00DB27BD" w:rsidRDefault="00DB27BD" w:rsidP="00DB27BD">
      <w:pPr>
        <w:pStyle w:val="Paragraphedeliste"/>
        <w:numPr>
          <w:ilvl w:val="0"/>
          <w:numId w:val="3"/>
        </w:numPr>
      </w:pPr>
      <w:r>
        <w:t>Vu le niveau des deux équipes, le match a beaucoup de chance de se prolonger. Changes-tu ta réservation ? Explique ton choix.</w:t>
      </w:r>
    </w:p>
    <w:p w:rsidR="00DB27BD" w:rsidRDefault="00DB27BD" w:rsidP="00DB27BD">
      <w:pPr>
        <w:pStyle w:val="Paragraphedeliste"/>
        <w:ind w:left="1287"/>
      </w:pPr>
      <w:r>
        <w:rPr>
          <w:noProof/>
        </w:rPr>
        <w:t>------------------------------------------------------------------------------------------------------------------------------------------------------------------------------</w:t>
      </w:r>
    </w:p>
    <w:p w:rsidR="00DB27BD" w:rsidRDefault="00DB27BD" w:rsidP="00DB27BD"/>
    <w:p w:rsidR="008F4C35" w:rsidRPr="008F4C35" w:rsidRDefault="008F4C35" w:rsidP="008F4C35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8F4C35">
        <w:rPr>
          <w:rFonts w:asciiTheme="minorHAnsi" w:hAnsiTheme="minorHAnsi"/>
        </w:rPr>
        <w:lastRenderedPageBreak/>
        <w:t>Entoure la ou les bonne(s) réponse(s).</w:t>
      </w:r>
    </w:p>
    <w:p w:rsidR="008F4C35" w:rsidRPr="008F4C35" w:rsidRDefault="008F4C35" w:rsidP="008F4C35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8F4C35">
        <w:rPr>
          <w:rFonts w:asciiTheme="minorHAnsi" w:hAnsiTheme="minorHAnsi"/>
        </w:rPr>
        <w:t>Dans l’hémisphère nord (où se trouve l’Europe) et dans l’hémisphère Sud (où se trouve l’Australie) :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A. Les saisons sont les mêmes en même temps.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B. Les saisons sont décalées : c’est l’été en hémisphère Nord pendant que  c’est l’automne dans l’hémisphère Sud.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C. Les saisons sont inversées : c’est l’hiver en Australie pendant que c’est l’été en Europe.</w:t>
      </w:r>
    </w:p>
    <w:p w:rsidR="008F4C35" w:rsidRPr="008F4C35" w:rsidRDefault="008F4C35" w:rsidP="008F4C35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8F4C35">
        <w:rPr>
          <w:rFonts w:asciiTheme="minorHAnsi" w:hAnsiTheme="minorHAnsi"/>
        </w:rPr>
        <w:t>L’été, il fait plus chaud, car :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A. La Terre est plus proche du Soleil.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B. La Terre est plus loin du Soleil.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C. Les rayons du soleil sont inclinés de façon plus verticale et chauffent donc de façon plus optimale une plus petite surface.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D. Les rayons sont plus inclinés et chauffent donc mieux une plus grande surface.</w:t>
      </w:r>
    </w:p>
    <w:p w:rsidR="008F4C35" w:rsidRPr="008F4C35" w:rsidRDefault="008F4C35" w:rsidP="008F4C35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8F4C35">
        <w:rPr>
          <w:rFonts w:asciiTheme="minorHAnsi" w:hAnsiTheme="minorHAnsi"/>
        </w:rPr>
        <w:t>L’hiver, il fait plus froid, car :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A. La Terre est plus proche du Soleil.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B. La Terre est plus loin du Soleil.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C. Les rayons du soleil sont inclinés de façon plus verticale et chauffent donc de façon plus optimale une plus petite surface.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D. Les rayons sont plus inclinés et chauffent donc moins bien une plus grande surface.</w:t>
      </w:r>
    </w:p>
    <w:p w:rsidR="008F4C35" w:rsidRPr="008F4C35" w:rsidRDefault="008F4C35" w:rsidP="008F4C35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8F4C35">
        <w:rPr>
          <w:rFonts w:asciiTheme="minorHAnsi" w:hAnsiTheme="minorHAnsi"/>
        </w:rPr>
        <w:t>En 24h,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A. La Terre fait un tour sur elle-même.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B. La Terre fait un tour autour de la Lune.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C. La terre fait un tour autour du Soleil.</w:t>
      </w:r>
    </w:p>
    <w:p w:rsidR="008F4C35" w:rsidRPr="008F4C35" w:rsidRDefault="008F4C35" w:rsidP="008F4C35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8F4C35">
        <w:rPr>
          <w:rFonts w:asciiTheme="minorHAnsi" w:hAnsiTheme="minorHAnsi"/>
        </w:rPr>
        <w:t>À la même date (le 21 juin), le Soleil se lève en même temps, mais se couche plus tard à Paris qu’à Madrid à cause :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A. Du décalage horaire.</w:t>
      </w:r>
    </w:p>
    <w:p w:rsidR="008F4C35" w:rsidRPr="008F4C35" w:rsidRDefault="008F4C35" w:rsidP="008F4C35">
      <w:pPr>
        <w:pStyle w:val="Paragraphedeliste"/>
        <w:ind w:left="1080"/>
        <w:rPr>
          <w:rFonts w:asciiTheme="minorHAnsi" w:hAnsiTheme="minorHAnsi"/>
        </w:rPr>
      </w:pPr>
      <w:r w:rsidRPr="008F4C35">
        <w:rPr>
          <w:rFonts w:asciiTheme="minorHAnsi" w:hAnsiTheme="minorHAnsi"/>
        </w:rPr>
        <w:t>B. De l’axe de rotation de la Terre qui est incliné.</w:t>
      </w:r>
    </w:p>
    <w:p w:rsidR="00EC1885" w:rsidRDefault="00EC1885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8F4C35" w:rsidRDefault="008F4C35" w:rsidP="008F4C35">
      <w:pPr>
        <w:ind w:left="0"/>
      </w:pPr>
    </w:p>
    <w:p w:rsidR="008F4C35" w:rsidRPr="008F4C35" w:rsidRDefault="008F4C35" w:rsidP="00DB27BD">
      <w:pPr>
        <w:rPr>
          <w:rFonts w:asciiTheme="minorHAnsi" w:hAnsiTheme="minorHAnsi"/>
          <w:b/>
          <w:sz w:val="28"/>
          <w:szCs w:val="28"/>
        </w:rPr>
      </w:pPr>
      <w:r w:rsidRPr="008F4C35">
        <w:rPr>
          <w:rFonts w:asciiTheme="minorHAnsi" w:hAnsiTheme="minorHAnsi"/>
          <w:b/>
          <w:sz w:val="28"/>
          <w:szCs w:val="28"/>
        </w:rPr>
        <w:t>Les mouvements de la terre</w:t>
      </w:r>
    </w:p>
    <w:p w:rsidR="00DB27BD" w:rsidRDefault="00CD2C32" w:rsidP="00DB27BD">
      <w:r w:rsidRPr="00CD2C32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4" o:spid="_x0000_s1026" type="#_x0000_t202" style="position:absolute;left:0;text-align:left;margin-left:30.3pt;margin-top:8.75pt;width:465pt;height:276.8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" fillcolor="white [3201]" strokeweight="1.5pt">
            <v:textbox>
              <w:txbxContent>
                <w:p w:rsidR="00DB27BD" w:rsidRDefault="00DB27BD" w:rsidP="00DB27BD">
                  <w:pPr>
                    <w:rPr>
                      <w:noProof/>
                    </w:rPr>
                  </w:pPr>
                </w:p>
                <w:p w:rsidR="00DB27BD" w:rsidRPr="008F4C35" w:rsidRDefault="00DB27BD" w:rsidP="00DB27BD">
                  <w:pPr>
                    <w:ind w:left="708"/>
                    <w:rPr>
                      <w:rFonts w:asciiTheme="minorHAnsi" w:hAnsiTheme="minorHAnsi"/>
                      <w:noProof/>
                      <w:color w:val="00B050"/>
                    </w:rPr>
                  </w:pPr>
                  <w:r w:rsidRPr="008F4C35">
                    <w:rPr>
                      <w:rFonts w:asciiTheme="minorHAnsi" w:hAnsiTheme="minorHAnsi"/>
                      <w:noProof/>
                      <w:color w:val="00B050"/>
                    </w:rPr>
                    <w:t>La Terre tourne autour du Soleil en 365 jours et 6 heures. C’est la révolution.</w:t>
                  </w:r>
                </w:p>
                <w:p w:rsidR="00DB27BD" w:rsidRPr="008F4C35" w:rsidRDefault="00DB27BD" w:rsidP="00DB27BD">
                  <w:pPr>
                    <w:ind w:left="708"/>
                    <w:rPr>
                      <w:rFonts w:asciiTheme="minorHAnsi" w:hAnsiTheme="minorHAnsi"/>
                      <w:noProof/>
                      <w:color w:val="00B050"/>
                    </w:rPr>
                  </w:pPr>
                  <w:r w:rsidRPr="008F4C35">
                    <w:rPr>
                      <w:rFonts w:asciiTheme="minorHAnsi" w:hAnsiTheme="minorHAnsi"/>
                      <w:noProof/>
                      <w:color w:val="00B050"/>
                    </w:rPr>
                    <w:t>La Terre tourne sur elle-même en 24h, c’est la rotation. La rotation provoque l’alternance jour/nuit.</w:t>
                  </w:r>
                </w:p>
                <w:p w:rsidR="00DB27BD" w:rsidRPr="00871849" w:rsidRDefault="00DB27BD" w:rsidP="00DB27BD">
                  <w:pPr>
                    <w:ind w:left="708"/>
                    <w:rPr>
                      <w:color w:val="FF0000"/>
                    </w:rPr>
                  </w:pPr>
                  <w:r w:rsidRPr="008F4C35">
                    <w:rPr>
                      <w:rFonts w:asciiTheme="minorHAnsi" w:hAnsiTheme="minorHAnsi"/>
                      <w:noProof/>
                      <w:color w:val="00B050"/>
                    </w:rPr>
                    <w:t>Il y a des décallage horaire car tout le monde ne voient pas le soleil en même temps</w:t>
                  </w:r>
                  <w:r>
                    <w:rPr>
                      <w:noProof/>
                      <w:color w:val="FF0000"/>
                    </w:rPr>
                    <w:t>.</w:t>
                  </w:r>
                </w:p>
                <w:p w:rsidR="00DB27BD" w:rsidRDefault="00DB27BD" w:rsidP="00DB27BD"/>
                <w:p w:rsidR="00DB27BD" w:rsidRDefault="00DB27BD" w:rsidP="00DB27BD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158306" cy="2246359"/>
                        <wp:effectExtent l="0" t="0" r="4445" b="1905"/>
                        <wp:docPr id="54" name="Imag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3737" cy="2257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27BD" w:rsidRDefault="00DB27BD" w:rsidP="00DB27BD"/>
                <w:p w:rsidR="00DB27BD" w:rsidRDefault="00DB27BD" w:rsidP="00DB27BD"/>
                <w:p w:rsidR="00DB27BD" w:rsidRDefault="00DB27BD" w:rsidP="00DB27BD"/>
                <w:p w:rsidR="00DB27BD" w:rsidRDefault="00DB27BD" w:rsidP="00DB27BD"/>
              </w:txbxContent>
            </v:textbox>
            <w10:wrap anchorx="margin"/>
          </v:shape>
        </w:pict>
      </w:r>
    </w:p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 w:rsidP="00DB27BD"/>
    <w:p w:rsidR="00DB27BD" w:rsidRDefault="00DB27BD"/>
    <w:p w:rsidR="00DB27BD" w:rsidRPr="00DB27BD" w:rsidRDefault="00DB27BD" w:rsidP="00DB27BD"/>
    <w:p w:rsidR="00DB27BD" w:rsidRPr="00DB27BD" w:rsidRDefault="00DB27BD" w:rsidP="00DB27BD"/>
    <w:p w:rsidR="00DB27BD" w:rsidRPr="00DB27BD" w:rsidRDefault="00DB27BD" w:rsidP="00DB27BD"/>
    <w:p w:rsidR="008F4C35" w:rsidRDefault="008F4C35" w:rsidP="00DB27BD">
      <w:pPr>
        <w:ind w:left="0"/>
      </w:pPr>
    </w:p>
    <w:p w:rsidR="008F4C35" w:rsidRDefault="008F4C35" w:rsidP="00DB27BD">
      <w:pPr>
        <w:ind w:left="0"/>
      </w:pPr>
    </w:p>
    <w:p w:rsidR="008F4C35" w:rsidRDefault="008F4C35" w:rsidP="00DB27BD">
      <w:pPr>
        <w:ind w:left="0"/>
      </w:pPr>
    </w:p>
    <w:p w:rsidR="008F4C35" w:rsidRDefault="008F4C35" w:rsidP="00DB27BD">
      <w:pPr>
        <w:ind w:left="0"/>
      </w:pPr>
    </w:p>
    <w:p w:rsidR="008F4C35" w:rsidRDefault="008F4C35" w:rsidP="00DB27BD">
      <w:pPr>
        <w:ind w:left="0"/>
      </w:pPr>
    </w:p>
    <w:p w:rsidR="008F4C35" w:rsidRDefault="008F4C35" w:rsidP="00DB27BD">
      <w:pPr>
        <w:ind w:left="0"/>
      </w:pPr>
    </w:p>
    <w:p w:rsidR="008F4C35" w:rsidRDefault="008F4C35" w:rsidP="00DB27BD">
      <w:pPr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Les saisons</w:t>
      </w:r>
    </w:p>
    <w:p w:rsidR="00DB27BD" w:rsidRPr="008F4C35" w:rsidRDefault="00CD2C32" w:rsidP="008F4C35">
      <w:pPr>
        <w:tabs>
          <w:tab w:val="left" w:pos="1549"/>
        </w:tabs>
        <w:ind w:left="0"/>
        <w:rPr>
          <w:rFonts w:asciiTheme="minorHAnsi" w:hAnsiTheme="minorHAnsi"/>
          <w:sz w:val="28"/>
          <w:szCs w:val="28"/>
        </w:rPr>
      </w:pPr>
      <w:r w:rsidRPr="00CD2C32">
        <w:rPr>
          <w:noProof/>
          <w:lang w:val="fr-FR" w:eastAsia="fr-FR"/>
        </w:rPr>
        <w:pict>
          <v:shape id="Zone de texte 26" o:spid="_x0000_s1027" type="#_x0000_t202" style="position:absolute;margin-left:24.9pt;margin-top:13.85pt;width:465pt;height:299.5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" fillcolor="white [3201]" strokeweight="1.5pt">
            <v:textbox style="mso-next-textbox:#Zone de texte 26">
              <w:txbxContent>
                <w:p w:rsidR="00DB27BD" w:rsidRDefault="00DB27BD" w:rsidP="00DB27BD">
                  <w:pPr>
                    <w:rPr>
                      <w:noProof/>
                    </w:rPr>
                  </w:pPr>
                </w:p>
                <w:p w:rsidR="00DB27BD" w:rsidRPr="008F4C35" w:rsidRDefault="00DB27BD" w:rsidP="00DB27BD">
                  <w:pPr>
                    <w:rPr>
                      <w:rFonts w:asciiTheme="minorHAnsi" w:hAnsiTheme="minorHAnsi"/>
                      <w:noProof/>
                      <w:color w:val="00B050"/>
                    </w:rPr>
                  </w:pPr>
                  <w:r w:rsidRPr="008F4C35">
                    <w:rPr>
                      <w:rFonts w:asciiTheme="minorHAnsi" w:hAnsiTheme="minorHAnsi"/>
                      <w:noProof/>
                      <w:color w:val="00B050"/>
                    </w:rPr>
                    <w:t>La Terre est inclinée par rapport au Soleil.</w:t>
                  </w:r>
                </w:p>
                <w:p w:rsidR="00DB27BD" w:rsidRPr="008F4C35" w:rsidRDefault="00DB27BD" w:rsidP="00DB27BD">
                  <w:pPr>
                    <w:rPr>
                      <w:rFonts w:asciiTheme="minorHAnsi" w:hAnsiTheme="minorHAnsi"/>
                      <w:noProof/>
                      <w:color w:val="00B050"/>
                    </w:rPr>
                  </w:pPr>
                  <w:r w:rsidRPr="008F4C35">
                    <w:rPr>
                      <w:rFonts w:asciiTheme="minorHAnsi" w:hAnsiTheme="minorHAnsi"/>
                      <w:noProof/>
                      <w:color w:val="00B050"/>
                    </w:rPr>
                    <w:t>Quand les rayons du soleil arrive plus perpendiculairement, ils éclairent une plus petite zone, donc réchauffent plus.</w:t>
                  </w:r>
                </w:p>
                <w:p w:rsidR="00DB27BD" w:rsidRPr="008F4C35" w:rsidRDefault="00DB27BD" w:rsidP="00DB27BD">
                  <w:pPr>
                    <w:rPr>
                      <w:rFonts w:asciiTheme="minorHAnsi" w:hAnsiTheme="minorHAnsi"/>
                      <w:noProof/>
                      <w:color w:val="00B050"/>
                    </w:rPr>
                  </w:pPr>
                  <w:r w:rsidRPr="008F4C35">
                    <w:rPr>
                      <w:rFonts w:asciiTheme="minorHAnsi" w:hAnsiTheme="minorHAnsi"/>
                      <w:noProof/>
                      <w:color w:val="00B050"/>
                    </w:rPr>
                    <w:t>Les saisons dans l’hémisphère nord et sud sont inversées.</w:t>
                  </w:r>
                </w:p>
                <w:p w:rsidR="00DB27BD" w:rsidRDefault="00DB27BD" w:rsidP="00DB27BD"/>
                <w:p w:rsidR="00DB27BD" w:rsidRDefault="00DB27BD" w:rsidP="00DB27BD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500000" cy="2420007"/>
                        <wp:effectExtent l="19050" t="0" r="0" b="0"/>
                        <wp:docPr id="57" name="Image 57" descr="Eté et Hiver dans l'hémisphère Nord- répartition inégale de l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té et Hiver dans l'hémisphère Nord- répartition inégale de l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0" cy="2420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DB27BD" w:rsidRPr="008F4C35" w:rsidSect="00EC18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9C" w:rsidRDefault="002D609C" w:rsidP="00B72E8A">
      <w:pPr>
        <w:spacing w:line="240" w:lineRule="auto"/>
      </w:pPr>
      <w:r>
        <w:separator/>
      </w:r>
    </w:p>
  </w:endnote>
  <w:endnote w:type="continuationSeparator" w:id="1">
    <w:p w:rsidR="002D609C" w:rsidRDefault="002D609C" w:rsidP="00B7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DyslexicAlta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16"/>
      <w:docPartObj>
        <w:docPartGallery w:val="Page Numbers (Bottom of Page)"/>
        <w:docPartUnique/>
      </w:docPartObj>
    </w:sdtPr>
    <w:sdtContent>
      <w:p w:rsidR="00B72E8A" w:rsidRDefault="00CD2C32">
        <w:pPr>
          <w:pStyle w:val="Pieddepage"/>
        </w:pPr>
        <w:fldSimple w:instr=" PAGE   \* MERGEFORMAT ">
          <w:r w:rsidR="002D609C">
            <w:rPr>
              <w:noProof/>
            </w:rPr>
            <w:t>1</w:t>
          </w:r>
        </w:fldSimple>
      </w:p>
    </w:sdtContent>
  </w:sdt>
  <w:p w:rsidR="00B72E8A" w:rsidRDefault="00B72E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9C" w:rsidRDefault="002D609C" w:rsidP="00B72E8A">
      <w:pPr>
        <w:spacing w:line="240" w:lineRule="auto"/>
      </w:pPr>
      <w:r>
        <w:separator/>
      </w:r>
    </w:p>
  </w:footnote>
  <w:footnote w:type="continuationSeparator" w:id="1">
    <w:p w:rsidR="002D609C" w:rsidRDefault="002D609C" w:rsidP="00B72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86C"/>
    <w:multiLevelType w:val="hybridMultilevel"/>
    <w:tmpl w:val="9342B504"/>
    <w:lvl w:ilvl="0" w:tplc="40A69BB8">
      <w:start w:val="1"/>
      <w:numFmt w:val="lowerLetter"/>
      <w:lvlText w:val="%1)"/>
      <w:lvlJc w:val="left"/>
      <w:pPr>
        <w:ind w:left="1080" w:hanging="360"/>
      </w:pPr>
      <w:rPr>
        <w:b/>
        <w:color w:val="4F81BD" w:themeColor="accent1"/>
        <w:sz w:val="28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54356"/>
    <w:multiLevelType w:val="hybridMultilevel"/>
    <w:tmpl w:val="E932A674"/>
    <w:lvl w:ilvl="0" w:tplc="7FEAB988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color w:val="4F81BD" w:themeColor="accent1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9E78D6"/>
    <w:multiLevelType w:val="hybridMultilevel"/>
    <w:tmpl w:val="C518DE20"/>
    <w:lvl w:ilvl="0" w:tplc="3A309580">
      <w:start w:val="1"/>
      <w:numFmt w:val="decimal"/>
      <w:lvlText w:val="%1)"/>
      <w:lvlJc w:val="left"/>
      <w:pPr>
        <w:ind w:left="720" w:hanging="360"/>
      </w:pPr>
      <w:rPr>
        <w:b/>
        <w:color w:val="FF0000"/>
        <w:sz w:val="28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56C"/>
    <w:multiLevelType w:val="hybridMultilevel"/>
    <w:tmpl w:val="6A8E503E"/>
    <w:lvl w:ilvl="0" w:tplc="4A68E0D2">
      <w:numFmt w:val="bullet"/>
      <w:lvlText w:val="-"/>
      <w:lvlJc w:val="left"/>
      <w:pPr>
        <w:ind w:left="1428" w:hanging="360"/>
      </w:pPr>
      <w:rPr>
        <w:rFonts w:ascii="OpenDyslexicAlta" w:eastAsiaTheme="minorHAnsi" w:hAnsi="OpenDyslexicAlta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64566E"/>
    <w:multiLevelType w:val="hybridMultilevel"/>
    <w:tmpl w:val="26AE5F24"/>
    <w:lvl w:ilvl="0" w:tplc="9E967AA0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27BD"/>
    <w:rsid w:val="002D609C"/>
    <w:rsid w:val="008F4C35"/>
    <w:rsid w:val="0091338B"/>
    <w:rsid w:val="00A41D65"/>
    <w:rsid w:val="00B72E8A"/>
    <w:rsid w:val="00CD2C32"/>
    <w:rsid w:val="00DB27BD"/>
    <w:rsid w:val="00EC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BD"/>
    <w:pPr>
      <w:spacing w:after="0"/>
      <w:ind w:left="567"/>
    </w:pPr>
    <w:rPr>
      <w:rFonts w:ascii="OpenDyslexicAlta" w:hAnsi="OpenDyslexicAlta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2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7BD"/>
    <w:rPr>
      <w:rFonts w:ascii="Tahoma" w:hAnsi="Tahoma" w:cs="Tahoma"/>
      <w:sz w:val="16"/>
      <w:szCs w:val="16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DB27BD"/>
    <w:pPr>
      <w:spacing w:line="240" w:lineRule="auto"/>
      <w:ind w:left="0"/>
      <w:contextualSpacing/>
      <w:jc w:val="center"/>
    </w:pPr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27BD"/>
    <w:rPr>
      <w:rFonts w:ascii="Rockwell Extra Bold" w:eastAsiaTheme="majorEastAsia" w:hAnsi="Rockwell Extra Bold" w:cstheme="majorBidi"/>
      <w:color w:val="7F7F7F" w:themeColor="text1" w:themeTint="80"/>
      <w:spacing w:val="5"/>
      <w:kern w:val="28"/>
      <w:sz w:val="52"/>
      <w:szCs w:val="52"/>
      <w:lang w:val="fr-BE"/>
    </w:rPr>
  </w:style>
  <w:style w:type="paragraph" w:styleId="Paragraphedeliste">
    <w:name w:val="List Paragraph"/>
    <w:basedOn w:val="Normal"/>
    <w:uiPriority w:val="99"/>
    <w:qFormat/>
    <w:rsid w:val="00DB27BD"/>
    <w:pPr>
      <w:ind w:left="720"/>
      <w:contextualSpacing/>
    </w:pPr>
    <w:rPr>
      <w:rFonts w:ascii="OpenDyslexic" w:hAnsi="OpenDyslexic"/>
    </w:rPr>
  </w:style>
  <w:style w:type="paragraph" w:styleId="En-tte">
    <w:name w:val="header"/>
    <w:basedOn w:val="Normal"/>
    <w:link w:val="En-tteCar"/>
    <w:uiPriority w:val="99"/>
    <w:semiHidden/>
    <w:unhideWhenUsed/>
    <w:rsid w:val="00B72E8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E8A"/>
    <w:rPr>
      <w:rFonts w:ascii="OpenDyslexicAlta" w:hAnsi="OpenDyslexicAlt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B72E8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E8A"/>
    <w:rPr>
      <w:rFonts w:ascii="OpenDyslexicAlta" w:hAnsi="OpenDyslexicAlta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2</cp:revision>
  <dcterms:created xsi:type="dcterms:W3CDTF">2020-11-22T18:16:00Z</dcterms:created>
  <dcterms:modified xsi:type="dcterms:W3CDTF">2020-11-25T07:52:00Z</dcterms:modified>
</cp:coreProperties>
</file>