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F8" w:rsidRPr="004B41C6" w:rsidRDefault="000E2AB1" w:rsidP="004B4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BatangChe" w:hAnsiTheme="majorHAnsi"/>
          <w:sz w:val="40"/>
        </w:rPr>
      </w:pPr>
      <w:r w:rsidRPr="004B41C6">
        <w:rPr>
          <w:rFonts w:asciiTheme="majorHAnsi" w:eastAsia="BatangChe" w:hAnsiTheme="majorHAnsi"/>
          <w:sz w:val="40"/>
        </w:rPr>
        <w:t>L’aménagement du territoire</w:t>
      </w:r>
    </w:p>
    <w:p w:rsidR="009E3FE2" w:rsidRPr="00A92040" w:rsidRDefault="009E3FE2" w:rsidP="00A92040">
      <w:pPr>
        <w:pStyle w:val="Titre1"/>
      </w:pPr>
      <w:r w:rsidRPr="00A92040">
        <w:t>L’espace vécu</w:t>
      </w:r>
    </w:p>
    <w:p w:rsidR="009E3FE2" w:rsidRDefault="00AB2EF4" w:rsidP="00336D99">
      <w:pPr>
        <w:spacing w:after="0"/>
        <w:rPr>
          <w:lang w:val="fr-FR"/>
        </w:rPr>
      </w:pPr>
      <w:r>
        <w:rPr>
          <w:noProof/>
          <w:lang w:eastAsia="fr-BE" w:bidi="ar-SA"/>
        </w:rPr>
        <w:pict>
          <v:roundrect id="_x0000_s1029" style="position:absolute;left:0;text-align:left;margin-left:-9.35pt;margin-top:1.45pt;width:469.5pt;height:32.25pt;z-index:251663360" arcsize="10923f" filled="f"/>
        </w:pict>
      </w:r>
      <w:r w:rsidR="009E3FE2">
        <w:rPr>
          <w:lang w:val="fr-FR"/>
        </w:rPr>
        <w:t xml:space="preserve">Quels sont les </w:t>
      </w:r>
      <w:r w:rsidR="004B41C6">
        <w:rPr>
          <w:lang w:val="fr-FR"/>
        </w:rPr>
        <w:t xml:space="preserve">endroits que tu </w:t>
      </w:r>
      <w:r w:rsidR="00336D99">
        <w:rPr>
          <w:lang w:val="fr-FR"/>
        </w:rPr>
        <w:t>fréquentes et quand : à quelles occasions</w:t>
      </w:r>
      <w:r w:rsidR="009E3FE2">
        <w:rPr>
          <w:lang w:val="fr-FR"/>
        </w:rPr>
        <w:t> ?</w:t>
      </w:r>
    </w:p>
    <w:p w:rsidR="009E3FE2" w:rsidRPr="00336D99" w:rsidRDefault="00336D99" w:rsidP="009E3FE2">
      <w:pPr>
        <w:rPr>
          <w:i/>
          <w:lang w:val="fr-FR"/>
        </w:rPr>
      </w:pPr>
      <w:r w:rsidRPr="00336D99">
        <w:rPr>
          <w:i/>
          <w:lang w:val="fr-FR"/>
        </w:rPr>
        <w:t>Exemple : l’école</w:t>
      </w:r>
      <w:r>
        <w:rPr>
          <w:i/>
          <w:lang w:val="fr-FR"/>
        </w:rPr>
        <w:t xml:space="preserve"> en semaine</w:t>
      </w:r>
    </w:p>
    <w:p w:rsidR="009E3FE2" w:rsidRDefault="009E3FE2" w:rsidP="009E3FE2">
      <w:pPr>
        <w:rPr>
          <w:lang w:val="fr-FR"/>
        </w:rPr>
      </w:pPr>
    </w:p>
    <w:p w:rsidR="004B41C6" w:rsidRDefault="004B41C6" w:rsidP="009E3FE2">
      <w:pPr>
        <w:rPr>
          <w:lang w:val="fr-FR"/>
        </w:rPr>
      </w:pPr>
    </w:p>
    <w:p w:rsidR="004B41C6" w:rsidRDefault="004B41C6" w:rsidP="009E3FE2">
      <w:pPr>
        <w:rPr>
          <w:lang w:val="fr-FR"/>
        </w:rPr>
      </w:pPr>
    </w:p>
    <w:p w:rsidR="009E3FE2" w:rsidRDefault="00AB2EF4" w:rsidP="009E3FE2">
      <w:pPr>
        <w:rPr>
          <w:lang w:val="fr-FR"/>
        </w:rPr>
      </w:pPr>
      <w:r>
        <w:rPr>
          <w:noProof/>
          <w:lang w:eastAsia="fr-BE" w:bidi="ar-SA"/>
        </w:rPr>
        <w:pict>
          <v:roundrect id="_x0000_s1030" style="position:absolute;left:0;text-align:left;margin-left:-10.1pt;margin-top:22.35pt;width:469.5pt;height:43.3pt;z-index:251664384" arcsize="10923f" filled="f"/>
        </w:pict>
      </w:r>
    </w:p>
    <w:p w:rsidR="009E3FE2" w:rsidRDefault="00AB2EF4" w:rsidP="009E3FE2">
      <w:pPr>
        <w:rPr>
          <w:lang w:val="fr-FR"/>
        </w:rPr>
      </w:pPr>
      <w:r>
        <w:rPr>
          <w:noProof/>
          <w:lang w:eastAsia="fr-B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16.4pt;margin-top:41.05pt;width:55.5pt;height:21pt;z-index:251687936" filled="f" stroked="f">
            <v:textbox>
              <w:txbxContent>
                <w:p w:rsidR="00336D99" w:rsidRPr="00336D99" w:rsidRDefault="00336D99" w:rsidP="00336D99">
                  <w:pPr>
                    <w:rPr>
                      <w:i/>
                    </w:rPr>
                  </w:pPr>
                  <w:proofErr w:type="gramStart"/>
                  <w:r w:rsidRPr="00336D99">
                    <w:rPr>
                      <w:i/>
                    </w:rPr>
                    <w:t>bus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BE" w:bidi="ar-SA"/>
        </w:rPr>
        <w:pict>
          <v:shape id="_x0000_s1053" type="#_x0000_t202" style="position:absolute;left:0;text-align:left;margin-left:128.65pt;margin-top:41.05pt;width:55.5pt;height:21pt;z-index:251686912" filled="f" stroked="f">
            <v:textbox>
              <w:txbxContent>
                <w:p w:rsidR="00336D99" w:rsidRPr="00336D99" w:rsidRDefault="00336D99" w:rsidP="00336D99">
                  <w:pPr>
                    <w:rPr>
                      <w:i/>
                    </w:rPr>
                  </w:pPr>
                  <w:proofErr w:type="gramStart"/>
                  <w:r w:rsidRPr="00336D99">
                    <w:rPr>
                      <w:i/>
                    </w:rPr>
                    <w:t>bus</w:t>
                  </w:r>
                  <w:proofErr w:type="gramEnd"/>
                </w:p>
              </w:txbxContent>
            </v:textbox>
          </v:shape>
        </w:pict>
      </w:r>
      <w:r w:rsidR="009E3FE2">
        <w:rPr>
          <w:lang w:val="fr-FR"/>
        </w:rPr>
        <w:t>Réalise un schéma mettant en évidence les trajets que tu fais tous les jours de la semaine</w:t>
      </w:r>
      <w:r w:rsidR="00336D99">
        <w:rPr>
          <w:lang w:val="fr-FR"/>
        </w:rPr>
        <w:t xml:space="preserve"> et les moyens de transports que tu utilises.</w:t>
      </w:r>
    </w:p>
    <w:p w:rsidR="009E3FE2" w:rsidRDefault="00AB2EF4" w:rsidP="009E3FE2">
      <w:pPr>
        <w:rPr>
          <w:lang w:val="fr-FR"/>
        </w:rPr>
      </w:pPr>
      <w:r>
        <w:rPr>
          <w:noProof/>
          <w:lang w:eastAsia="fr-BE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25.65pt;margin-top:15.95pt;width:38.25pt;height:0;z-index:251682816" o:connectortype="straight">
            <v:stroke endarrow="block"/>
          </v:shape>
        </w:pict>
      </w:r>
      <w:r>
        <w:rPr>
          <w:noProof/>
          <w:lang w:eastAsia="fr-BE" w:bidi="ar-SA"/>
        </w:rPr>
        <w:pict>
          <v:shape id="_x0000_s1052" type="#_x0000_t32" style="position:absolute;left:0;text-align:left;margin-left:216.4pt;margin-top:15.2pt;width:38.25pt;height:0;z-index:251685888" o:connectortype="straight">
            <v:stroke endarrow="block"/>
          </v:shape>
        </w:pict>
      </w:r>
      <w:r>
        <w:rPr>
          <w:noProof/>
          <w:lang w:eastAsia="fr-BE" w:bidi="ar-SA"/>
        </w:rPr>
        <w:pict>
          <v:shape id="_x0000_s1051" type="#_x0000_t202" style="position:absolute;left:0;text-align:left;margin-left:254.65pt;margin-top:.2pt;width:55.5pt;height:21pt;z-index:251684864">
            <v:textbox>
              <w:txbxContent>
                <w:p w:rsidR="00336D99" w:rsidRDefault="00336D99" w:rsidP="00336D99">
                  <w:proofErr w:type="gramStart"/>
                  <w:r>
                    <w:t>maison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BE" w:bidi="ar-SA"/>
        </w:rPr>
        <w:pict>
          <v:shape id="_x0000_s1050" type="#_x0000_t202" style="position:absolute;left:0;text-align:left;margin-left:169.15pt;margin-top:.2pt;width:46.5pt;height:21pt;z-index:251683840">
            <v:textbox>
              <w:txbxContent>
                <w:p w:rsidR="00336D99" w:rsidRDefault="00336D99" w:rsidP="00336D99">
                  <w:proofErr w:type="gramStart"/>
                  <w:r>
                    <w:t>école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BE" w:bidi="ar-SA"/>
        </w:rPr>
        <w:pict>
          <v:shape id="_x0000_s1048" type="#_x0000_t202" style="position:absolute;left:0;text-align:left;margin-left:70.15pt;margin-top:.2pt;width:55.5pt;height:21pt;z-index:251681792">
            <v:textbox>
              <w:txbxContent>
                <w:p w:rsidR="00336D99" w:rsidRDefault="00336D99">
                  <w:proofErr w:type="gramStart"/>
                  <w:r>
                    <w:t>maison</w:t>
                  </w:r>
                  <w:proofErr w:type="gramEnd"/>
                </w:p>
              </w:txbxContent>
            </v:textbox>
          </v:shape>
        </w:pict>
      </w:r>
      <w:r w:rsidR="00336D99">
        <w:rPr>
          <w:lang w:val="fr-FR"/>
        </w:rPr>
        <w:t xml:space="preserve">Exemple : </w:t>
      </w:r>
    </w:p>
    <w:p w:rsidR="009E3FE2" w:rsidRDefault="009E3FE2" w:rsidP="009E3FE2">
      <w:pPr>
        <w:rPr>
          <w:lang w:val="fr-FR"/>
        </w:rPr>
      </w:pPr>
    </w:p>
    <w:p w:rsidR="009E3FE2" w:rsidRDefault="009E3FE2" w:rsidP="009E3FE2">
      <w:pPr>
        <w:rPr>
          <w:lang w:val="fr-FR"/>
        </w:rPr>
      </w:pPr>
    </w:p>
    <w:p w:rsidR="009E3FE2" w:rsidRDefault="009E3FE2" w:rsidP="009E3FE2">
      <w:pPr>
        <w:rPr>
          <w:lang w:val="fr-FR"/>
        </w:rPr>
      </w:pPr>
    </w:p>
    <w:p w:rsidR="006A3A01" w:rsidRDefault="006A3A01" w:rsidP="009E3FE2">
      <w:pPr>
        <w:rPr>
          <w:lang w:val="fr-FR"/>
        </w:rPr>
      </w:pPr>
    </w:p>
    <w:p w:rsidR="009E3FE2" w:rsidRDefault="00AB2EF4" w:rsidP="009E3FE2">
      <w:pPr>
        <w:rPr>
          <w:lang w:val="fr-FR"/>
        </w:rPr>
      </w:pPr>
      <w:r>
        <w:rPr>
          <w:noProof/>
          <w:lang w:eastAsia="fr-BE" w:bidi="ar-SA"/>
        </w:rPr>
        <w:pict>
          <v:roundrect id="_x0000_s1031" style="position:absolute;left:0;text-align:left;margin-left:-10.1pt;margin-top:20.2pt;width:469.5pt;height:45.75pt;z-index:251665408" arcsize="10923f" filled="f"/>
        </w:pict>
      </w:r>
    </w:p>
    <w:p w:rsidR="009E3FE2" w:rsidRDefault="009E3FE2" w:rsidP="009E3FE2">
      <w:pPr>
        <w:rPr>
          <w:lang w:val="fr-FR"/>
        </w:rPr>
      </w:pPr>
      <w:r>
        <w:rPr>
          <w:lang w:val="fr-FR"/>
        </w:rPr>
        <w:t xml:space="preserve">Quels sont les problèmes que tu rencontres dans les différents lieux </w:t>
      </w:r>
      <w:r w:rsidR="00336D99">
        <w:rPr>
          <w:lang w:val="fr-FR"/>
        </w:rPr>
        <w:t xml:space="preserve">et moyens de transports que tu fréquentes </w:t>
      </w:r>
      <w:r>
        <w:rPr>
          <w:lang w:val="fr-FR"/>
        </w:rPr>
        <w:t>? Quelles améliorations pourraient être faites ?</w:t>
      </w:r>
    </w:p>
    <w:p w:rsidR="009E3FE2" w:rsidRDefault="009E3FE2" w:rsidP="009E3FE2">
      <w:pPr>
        <w:rPr>
          <w:lang w:val="fr-FR"/>
        </w:rPr>
      </w:pPr>
    </w:p>
    <w:p w:rsidR="009E3FE2" w:rsidRDefault="009E3FE2" w:rsidP="009E3FE2">
      <w:pPr>
        <w:rPr>
          <w:lang w:val="fr-FR"/>
        </w:rPr>
      </w:pPr>
    </w:p>
    <w:p w:rsidR="009E3FE2" w:rsidRDefault="009E3FE2" w:rsidP="009E3FE2">
      <w:pPr>
        <w:rPr>
          <w:lang w:val="fr-FR"/>
        </w:rPr>
      </w:pPr>
    </w:p>
    <w:p w:rsidR="009E3FE2" w:rsidRDefault="009E3FE2" w:rsidP="009E3FE2">
      <w:pPr>
        <w:rPr>
          <w:lang w:val="fr-FR"/>
        </w:rPr>
      </w:pPr>
    </w:p>
    <w:p w:rsidR="009E3FE2" w:rsidRDefault="009E3FE2" w:rsidP="009E3FE2">
      <w:pPr>
        <w:rPr>
          <w:lang w:val="fr-FR"/>
        </w:rPr>
      </w:pPr>
    </w:p>
    <w:p w:rsidR="009E3FE2" w:rsidRDefault="009E3FE2" w:rsidP="009E3FE2">
      <w:pPr>
        <w:rPr>
          <w:lang w:val="fr-FR"/>
        </w:rPr>
      </w:pPr>
    </w:p>
    <w:p w:rsidR="004B41C6" w:rsidRDefault="004B41C6">
      <w:pPr>
        <w:rPr>
          <w:lang w:val="fr-FR"/>
        </w:rPr>
      </w:pPr>
      <w:r>
        <w:rPr>
          <w:lang w:val="fr-FR"/>
        </w:rPr>
        <w:br w:type="page"/>
      </w:r>
    </w:p>
    <w:p w:rsidR="00A92040" w:rsidRPr="00A92040" w:rsidRDefault="000E2AB1" w:rsidP="00A92040">
      <w:pPr>
        <w:pStyle w:val="Titre1"/>
      </w:pPr>
      <w:r w:rsidRPr="004B41C6">
        <w:lastRenderedPageBreak/>
        <w:t>Définition</w:t>
      </w:r>
    </w:p>
    <w:p w:rsidR="000E2AB1" w:rsidRPr="000E2AB1" w:rsidRDefault="000E2AB1" w:rsidP="000E2AB1">
      <w:r w:rsidRPr="000E2AB1">
        <w:rPr>
          <w:i/>
          <w:iCs/>
          <w:lang w:val="fr-FR"/>
        </w:rPr>
        <w:t xml:space="preserve">Aménagement du territoire : action volontaire d’une collectivité sur son territoire, soit pour corriger les dysfonctionnements, soit pour améliorer le fonctionnement, soit pour le protéger. </w:t>
      </w:r>
      <w:r w:rsidRPr="000E2AB1">
        <w:rPr>
          <w:lang w:val="fr-FR"/>
        </w:rPr>
        <w:t>(Brunet R. et al  2009)</w:t>
      </w:r>
    </w:p>
    <w:p w:rsidR="000E2AB1" w:rsidRPr="000E2AB1" w:rsidRDefault="000E2AB1" w:rsidP="000E2AB1">
      <w:r w:rsidRPr="000E2AB1">
        <w:rPr>
          <w:lang w:val="fr-FR"/>
        </w:rPr>
        <w:t xml:space="preserve">Dans cette définition, il faut retenir le caractère </w:t>
      </w:r>
      <w:r w:rsidRPr="000E2AB1">
        <w:rPr>
          <w:b/>
          <w:bCs/>
          <w:lang w:val="fr-FR"/>
        </w:rPr>
        <w:t>contraignant</w:t>
      </w:r>
      <w:r w:rsidRPr="000E2AB1">
        <w:rPr>
          <w:lang w:val="fr-FR"/>
        </w:rPr>
        <w:t>. Si l’aménagement amène à un résultat qui serait également obtenu sans décision collective, alors il s’agit du développement « spontané » du territoire.</w:t>
      </w:r>
    </w:p>
    <w:p w:rsidR="000E2AB1" w:rsidRPr="000E2AB1" w:rsidRDefault="000E2AB1" w:rsidP="000E2AB1">
      <w:r w:rsidRPr="000E2AB1">
        <w:rPr>
          <w:lang w:val="fr-FR"/>
        </w:rPr>
        <w:t>L’aménagement du territoire peut-être réalisé à plus</w:t>
      </w:r>
      <w:r w:rsidR="00096FAC">
        <w:rPr>
          <w:lang w:val="fr-FR"/>
        </w:rPr>
        <w:t>ieurs échelles : l</w:t>
      </w:r>
      <w:r w:rsidRPr="000E2AB1">
        <w:rPr>
          <w:lang w:val="fr-FR"/>
        </w:rPr>
        <w:t>ocale (ex: plan communal de mobilité), régionale (ex: SDER, SDT et Plan de secteur.), nationale et supranationale (exemple au niveau supranational : la nouvelle route de la soie).</w:t>
      </w:r>
    </w:p>
    <w:p w:rsidR="009E3FE2" w:rsidRDefault="000E2AB1" w:rsidP="004B41C6">
      <w:pPr>
        <w:rPr>
          <w:lang w:val="fr-FR"/>
        </w:rPr>
      </w:pPr>
      <w:r w:rsidRPr="000E2AB1">
        <w:rPr>
          <w:lang w:val="fr-FR"/>
        </w:rPr>
        <w:t xml:space="preserve">L’aménagement porte sur les grandes </w:t>
      </w:r>
      <w:r w:rsidRPr="00336D99">
        <w:rPr>
          <w:b/>
          <w:lang w:val="fr-FR"/>
        </w:rPr>
        <w:t>composantes du territoire</w:t>
      </w:r>
      <w:r w:rsidRPr="000E2AB1">
        <w:rPr>
          <w:lang w:val="fr-FR"/>
        </w:rPr>
        <w:t xml:space="preserve"> : </w:t>
      </w:r>
      <w:r w:rsidRPr="00336D99">
        <w:rPr>
          <w:b/>
          <w:lang w:val="fr-FR"/>
        </w:rPr>
        <w:t>les réseaux de communication, l’urbanisation, la création de zones économiques (industries, entreprises de services et commerces)</w:t>
      </w:r>
      <w:r w:rsidRPr="000E2AB1">
        <w:rPr>
          <w:lang w:val="fr-FR"/>
        </w:rPr>
        <w:t xml:space="preserve">. </w:t>
      </w:r>
    </w:p>
    <w:p w:rsidR="000E2AB1" w:rsidRPr="00A92040" w:rsidRDefault="00A92040" w:rsidP="00A92040">
      <w:pPr>
        <w:pStyle w:val="Titre2"/>
        <w:numPr>
          <w:ilvl w:val="0"/>
          <w:numId w:val="0"/>
        </w:numPr>
        <w:ind w:left="360"/>
      </w:pPr>
      <w:r>
        <w:t>2.1.</w:t>
      </w:r>
      <w:r>
        <w:tab/>
      </w:r>
      <w:r w:rsidR="000E2AB1" w:rsidRPr="00A92040">
        <w:t>les acteurs</w:t>
      </w:r>
      <w:r w:rsidR="006143D4" w:rsidRPr="00A92040">
        <w:t xml:space="preserve"> du territoire</w:t>
      </w:r>
    </w:p>
    <w:p w:rsidR="000E2AB1" w:rsidRDefault="000E2AB1" w:rsidP="00F3091D">
      <w:pPr>
        <w:spacing w:before="240"/>
        <w:jc w:val="center"/>
      </w:pPr>
      <w:r w:rsidRPr="000E2AB1">
        <w:rPr>
          <w:noProof/>
          <w:lang w:eastAsia="fr-BE" w:bidi="ar-SA"/>
        </w:rPr>
        <w:drawing>
          <wp:inline distT="0" distB="0" distL="0" distR="0">
            <wp:extent cx="5305425" cy="3980023"/>
            <wp:effectExtent l="19050" t="19050" r="28575" b="20477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914" t="21454" r="27862" b="15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71" cy="39787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FE2" w:rsidRDefault="009E3FE2" w:rsidP="000E2AB1"/>
    <w:p w:rsidR="006A3A01" w:rsidRDefault="006A3A01" w:rsidP="000E2AB1"/>
    <w:p w:rsidR="009E3FE2" w:rsidRDefault="009E3FE2" w:rsidP="000E2AB1"/>
    <w:p w:rsidR="006143D4" w:rsidRDefault="009E3FE2" w:rsidP="000E2AB1">
      <w:r>
        <w:lastRenderedPageBreak/>
        <w:t>Exemples d’ac</w:t>
      </w:r>
      <w:r w:rsidR="00096FAC">
        <w:t>tions pouvant être menées par le</w:t>
      </w:r>
      <w:r>
        <w:t>s différents acteurs</w:t>
      </w:r>
    </w:p>
    <w:tbl>
      <w:tblPr>
        <w:tblStyle w:val="Grilledutableau"/>
        <w:tblW w:w="0" w:type="auto"/>
        <w:tblLook w:val="04A0"/>
      </w:tblPr>
      <w:tblGrid>
        <w:gridCol w:w="1759"/>
        <w:gridCol w:w="1893"/>
        <w:gridCol w:w="5636"/>
      </w:tblGrid>
      <w:tr w:rsidR="00B7496E" w:rsidTr="00B7496E">
        <w:tc>
          <w:tcPr>
            <w:tcW w:w="1759" w:type="dxa"/>
          </w:tcPr>
          <w:p w:rsidR="00B7496E" w:rsidRPr="009E3FE2" w:rsidRDefault="00B7496E" w:rsidP="000E2AB1">
            <w:pPr>
              <w:rPr>
                <w:b/>
              </w:rPr>
            </w:pPr>
            <w:r w:rsidRPr="009E3FE2">
              <w:rPr>
                <w:b/>
              </w:rPr>
              <w:t>Acteur</w:t>
            </w:r>
            <w:r w:rsidR="00E32184">
              <w:rPr>
                <w:b/>
              </w:rPr>
              <w:t>s</w:t>
            </w:r>
          </w:p>
        </w:tc>
        <w:tc>
          <w:tcPr>
            <w:tcW w:w="1893" w:type="dxa"/>
          </w:tcPr>
          <w:p w:rsidR="00B7496E" w:rsidRPr="009E3FE2" w:rsidRDefault="00B7496E" w:rsidP="000E2AB1">
            <w:pPr>
              <w:rPr>
                <w:b/>
              </w:rPr>
            </w:pPr>
            <w:r>
              <w:rPr>
                <w:b/>
              </w:rPr>
              <w:t>Exemples</w:t>
            </w:r>
          </w:p>
        </w:tc>
        <w:tc>
          <w:tcPr>
            <w:tcW w:w="5636" w:type="dxa"/>
          </w:tcPr>
          <w:p w:rsidR="00B7496E" w:rsidRPr="009E3FE2" w:rsidRDefault="00B7496E" w:rsidP="000E2AB1">
            <w:pPr>
              <w:rPr>
                <w:b/>
              </w:rPr>
            </w:pPr>
            <w:r w:rsidRPr="009E3FE2">
              <w:rPr>
                <w:b/>
              </w:rPr>
              <w:t>Action</w:t>
            </w:r>
            <w:r>
              <w:rPr>
                <w:b/>
              </w:rPr>
              <w:t>s</w:t>
            </w:r>
            <w:r w:rsidRPr="009E3FE2">
              <w:rPr>
                <w:b/>
              </w:rPr>
              <w:t xml:space="preserve"> sur le territoire</w:t>
            </w:r>
          </w:p>
        </w:tc>
      </w:tr>
      <w:tr w:rsidR="00B7496E" w:rsidTr="00B7496E">
        <w:trPr>
          <w:trHeight w:val="1531"/>
        </w:trPr>
        <w:tc>
          <w:tcPr>
            <w:tcW w:w="1759" w:type="dxa"/>
          </w:tcPr>
          <w:p w:rsidR="00B7496E" w:rsidRDefault="00B7496E" w:rsidP="000E2AB1">
            <w:r>
              <w:t>Individu, famille</w:t>
            </w:r>
          </w:p>
        </w:tc>
        <w:tc>
          <w:tcPr>
            <w:tcW w:w="1893" w:type="dxa"/>
          </w:tcPr>
          <w:p w:rsidR="00B7496E" w:rsidRDefault="00B7496E" w:rsidP="000E2AB1"/>
        </w:tc>
        <w:tc>
          <w:tcPr>
            <w:tcW w:w="5636" w:type="dxa"/>
          </w:tcPr>
          <w:p w:rsidR="00B7496E" w:rsidRDefault="00B7496E" w:rsidP="000E2AB1"/>
        </w:tc>
      </w:tr>
      <w:tr w:rsidR="00B7496E" w:rsidTr="00B7496E">
        <w:trPr>
          <w:trHeight w:val="1531"/>
        </w:trPr>
        <w:tc>
          <w:tcPr>
            <w:tcW w:w="1759" w:type="dxa"/>
          </w:tcPr>
          <w:p w:rsidR="00B7496E" w:rsidRDefault="00B7496E" w:rsidP="000E2AB1">
            <w:r>
              <w:t>Entreprise</w:t>
            </w:r>
          </w:p>
        </w:tc>
        <w:tc>
          <w:tcPr>
            <w:tcW w:w="1893" w:type="dxa"/>
          </w:tcPr>
          <w:p w:rsidR="00B7496E" w:rsidRDefault="00B7496E" w:rsidP="000E2AB1"/>
        </w:tc>
        <w:tc>
          <w:tcPr>
            <w:tcW w:w="5636" w:type="dxa"/>
          </w:tcPr>
          <w:p w:rsidR="00B7496E" w:rsidRDefault="00B7496E" w:rsidP="000E2AB1"/>
        </w:tc>
      </w:tr>
      <w:tr w:rsidR="00B7496E" w:rsidTr="00B7496E">
        <w:trPr>
          <w:trHeight w:val="1531"/>
        </w:trPr>
        <w:tc>
          <w:tcPr>
            <w:tcW w:w="1759" w:type="dxa"/>
          </w:tcPr>
          <w:p w:rsidR="00B7496E" w:rsidRDefault="00B7496E" w:rsidP="000E2AB1">
            <w:r>
              <w:t>Groupe</w:t>
            </w:r>
          </w:p>
        </w:tc>
        <w:tc>
          <w:tcPr>
            <w:tcW w:w="1893" w:type="dxa"/>
          </w:tcPr>
          <w:p w:rsidR="00B7496E" w:rsidRDefault="00B7496E" w:rsidP="000E2AB1"/>
        </w:tc>
        <w:tc>
          <w:tcPr>
            <w:tcW w:w="5636" w:type="dxa"/>
          </w:tcPr>
          <w:p w:rsidR="00B7496E" w:rsidRDefault="00B7496E" w:rsidP="000E2AB1"/>
        </w:tc>
      </w:tr>
      <w:tr w:rsidR="00B7496E" w:rsidTr="00B7496E">
        <w:trPr>
          <w:trHeight w:val="2835"/>
        </w:trPr>
        <w:tc>
          <w:tcPr>
            <w:tcW w:w="1759" w:type="dxa"/>
          </w:tcPr>
          <w:p w:rsidR="00B7496E" w:rsidRDefault="00B7496E" w:rsidP="000E2AB1">
            <w:r>
              <w:t>Etat-collectivité</w:t>
            </w:r>
          </w:p>
        </w:tc>
        <w:tc>
          <w:tcPr>
            <w:tcW w:w="1893" w:type="dxa"/>
          </w:tcPr>
          <w:p w:rsidR="00B7496E" w:rsidRDefault="00B7496E" w:rsidP="000E2AB1"/>
        </w:tc>
        <w:tc>
          <w:tcPr>
            <w:tcW w:w="5636" w:type="dxa"/>
          </w:tcPr>
          <w:p w:rsidR="00B7496E" w:rsidRDefault="00B7496E" w:rsidP="000E2AB1"/>
        </w:tc>
      </w:tr>
    </w:tbl>
    <w:p w:rsidR="009E3FE2" w:rsidRPr="002116FF" w:rsidRDefault="009E3FE2" w:rsidP="000E2AB1">
      <w:pPr>
        <w:rPr>
          <w:sz w:val="18"/>
        </w:rPr>
      </w:pPr>
    </w:p>
    <w:p w:rsidR="000E2AB1" w:rsidRDefault="00A92040" w:rsidP="00A92040">
      <w:pPr>
        <w:pStyle w:val="Titre2"/>
        <w:numPr>
          <w:ilvl w:val="0"/>
          <w:numId w:val="0"/>
        </w:numPr>
        <w:ind w:left="360"/>
      </w:pPr>
      <w:r>
        <w:t>2.2.</w:t>
      </w:r>
      <w:r>
        <w:tab/>
      </w:r>
      <w:r w:rsidR="000E2AB1">
        <w:t>Les échelles de décision</w:t>
      </w:r>
    </w:p>
    <w:p w:rsidR="000E2AB1" w:rsidRDefault="000E2AB1" w:rsidP="002116FF">
      <w:pPr>
        <w:spacing w:after="0"/>
        <w:jc w:val="center"/>
      </w:pPr>
      <w:r w:rsidRPr="000E2AB1">
        <w:rPr>
          <w:noProof/>
          <w:lang w:eastAsia="fr-BE" w:bidi="ar-SA"/>
        </w:rPr>
        <w:drawing>
          <wp:inline distT="0" distB="0" distL="0" distR="0">
            <wp:extent cx="5760720" cy="2737046"/>
            <wp:effectExtent l="19050" t="19050" r="11430" b="25204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l="23517" t="41953" r="29441" b="1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70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3D4" w:rsidRDefault="006143D4" w:rsidP="000E2AB1">
      <w:pPr>
        <w:rPr>
          <w:sz w:val="18"/>
          <w:lang w:val="fr-FR"/>
        </w:rPr>
      </w:pPr>
      <w:r w:rsidRPr="009E3FE2">
        <w:rPr>
          <w:sz w:val="18"/>
          <w:lang w:val="fr-FR"/>
        </w:rPr>
        <w:t xml:space="preserve">Source : </w:t>
      </w:r>
      <w:proofErr w:type="spellStart"/>
      <w:r w:rsidRPr="009E3FE2">
        <w:rPr>
          <w:sz w:val="18"/>
          <w:lang w:val="fr-FR"/>
        </w:rPr>
        <w:t>Mérenne</w:t>
      </w:r>
      <w:proofErr w:type="spellEnd"/>
      <w:r w:rsidRPr="009E3FE2">
        <w:rPr>
          <w:sz w:val="18"/>
          <w:lang w:val="fr-FR"/>
        </w:rPr>
        <w:t xml:space="preserve"> B., </w:t>
      </w:r>
      <w:proofErr w:type="spellStart"/>
      <w:r w:rsidRPr="009E3FE2">
        <w:rPr>
          <w:sz w:val="18"/>
          <w:lang w:val="fr-FR"/>
        </w:rPr>
        <w:t>Barthélemi</w:t>
      </w:r>
      <w:proofErr w:type="spellEnd"/>
      <w:r w:rsidRPr="009E3FE2">
        <w:rPr>
          <w:sz w:val="18"/>
          <w:lang w:val="fr-FR"/>
        </w:rPr>
        <w:t xml:space="preserve"> A. et Al (2015) Former ses élèves à l’aménagement du territoire, FEGEPRO, N°78, Pp1-13</w:t>
      </w:r>
    </w:p>
    <w:p w:rsidR="009E3FE2" w:rsidRPr="002116FF" w:rsidRDefault="002116FF" w:rsidP="002116FF">
      <w:pPr>
        <w:rPr>
          <w:lang w:val="fr-FR"/>
        </w:rPr>
      </w:pPr>
      <w:r w:rsidRPr="002116FF">
        <w:rPr>
          <w:lang w:val="fr-FR"/>
        </w:rPr>
        <w:lastRenderedPageBreak/>
        <w:t>Exemples de projets pour les différents nive</w:t>
      </w:r>
      <w:r w:rsidR="00336D99">
        <w:rPr>
          <w:lang w:val="fr-FR"/>
        </w:rPr>
        <w:t>aux de pouvoir et les différentes composantes</w:t>
      </w:r>
    </w:p>
    <w:tbl>
      <w:tblPr>
        <w:tblStyle w:val="Grilledutableau"/>
        <w:tblW w:w="9924" w:type="dxa"/>
        <w:tblInd w:w="-318" w:type="dxa"/>
        <w:tblLook w:val="04A0"/>
      </w:tblPr>
      <w:tblGrid>
        <w:gridCol w:w="1277"/>
        <w:gridCol w:w="1950"/>
        <w:gridCol w:w="2268"/>
        <w:gridCol w:w="2410"/>
        <w:gridCol w:w="2019"/>
      </w:tblGrid>
      <w:tr w:rsidR="009E3FE2" w:rsidTr="00F3091D">
        <w:tc>
          <w:tcPr>
            <w:tcW w:w="1277" w:type="dxa"/>
          </w:tcPr>
          <w:p w:rsidR="009E3FE2" w:rsidRDefault="009E3FE2" w:rsidP="002116FF">
            <w:pPr>
              <w:rPr>
                <w:lang w:val="fr-FR"/>
              </w:rPr>
            </w:pPr>
          </w:p>
        </w:tc>
        <w:tc>
          <w:tcPr>
            <w:tcW w:w="1950" w:type="dxa"/>
          </w:tcPr>
          <w:p w:rsidR="009E3FE2" w:rsidRDefault="009E3FE2" w:rsidP="000E2AB1">
            <w:pPr>
              <w:rPr>
                <w:lang w:val="fr-FR"/>
              </w:rPr>
            </w:pPr>
            <w:r>
              <w:rPr>
                <w:lang w:val="fr-FR"/>
              </w:rPr>
              <w:t>Occupation du sol</w:t>
            </w:r>
          </w:p>
        </w:tc>
        <w:tc>
          <w:tcPr>
            <w:tcW w:w="2268" w:type="dxa"/>
          </w:tcPr>
          <w:p w:rsidR="009E3FE2" w:rsidRDefault="009E3FE2" w:rsidP="000E2AB1">
            <w:pPr>
              <w:rPr>
                <w:lang w:val="fr-FR"/>
              </w:rPr>
            </w:pPr>
            <w:r>
              <w:rPr>
                <w:lang w:val="fr-FR"/>
              </w:rPr>
              <w:t>Transports</w:t>
            </w:r>
          </w:p>
        </w:tc>
        <w:tc>
          <w:tcPr>
            <w:tcW w:w="2410" w:type="dxa"/>
          </w:tcPr>
          <w:p w:rsidR="009E3FE2" w:rsidRDefault="009E3FE2" w:rsidP="000E2AB1">
            <w:pPr>
              <w:rPr>
                <w:lang w:val="fr-FR"/>
              </w:rPr>
            </w:pPr>
            <w:r>
              <w:rPr>
                <w:lang w:val="fr-FR"/>
              </w:rPr>
              <w:t>Développement économique</w:t>
            </w:r>
          </w:p>
        </w:tc>
        <w:tc>
          <w:tcPr>
            <w:tcW w:w="2019" w:type="dxa"/>
          </w:tcPr>
          <w:p w:rsidR="009E3FE2" w:rsidRDefault="009E3FE2" w:rsidP="000E2AB1">
            <w:pPr>
              <w:rPr>
                <w:lang w:val="fr-FR"/>
              </w:rPr>
            </w:pPr>
            <w:r>
              <w:rPr>
                <w:lang w:val="fr-FR"/>
              </w:rPr>
              <w:t>Environnement</w:t>
            </w:r>
          </w:p>
        </w:tc>
      </w:tr>
      <w:tr w:rsidR="009E3FE2" w:rsidTr="00871E70">
        <w:trPr>
          <w:trHeight w:val="1247"/>
        </w:trPr>
        <w:tc>
          <w:tcPr>
            <w:tcW w:w="1277" w:type="dxa"/>
          </w:tcPr>
          <w:p w:rsidR="009E3FE2" w:rsidRDefault="009E3FE2" w:rsidP="000E2AB1">
            <w:pPr>
              <w:rPr>
                <w:lang w:val="fr-FR"/>
              </w:rPr>
            </w:pPr>
            <w:r>
              <w:rPr>
                <w:lang w:val="fr-FR"/>
              </w:rPr>
              <w:t>National</w:t>
            </w:r>
          </w:p>
        </w:tc>
        <w:tc>
          <w:tcPr>
            <w:tcW w:w="1950" w:type="dxa"/>
          </w:tcPr>
          <w:p w:rsidR="009E3FE2" w:rsidRDefault="009E3FE2" w:rsidP="000E2AB1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9E3FE2" w:rsidRDefault="009E3FE2" w:rsidP="000E2AB1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9E3FE2" w:rsidRDefault="009E3FE2" w:rsidP="000E2AB1">
            <w:pPr>
              <w:rPr>
                <w:lang w:val="fr-FR"/>
              </w:rPr>
            </w:pPr>
          </w:p>
        </w:tc>
        <w:tc>
          <w:tcPr>
            <w:tcW w:w="2019" w:type="dxa"/>
          </w:tcPr>
          <w:p w:rsidR="009E3FE2" w:rsidRDefault="009E3FE2" w:rsidP="000E2AB1">
            <w:pPr>
              <w:rPr>
                <w:lang w:val="fr-FR"/>
              </w:rPr>
            </w:pPr>
          </w:p>
        </w:tc>
      </w:tr>
      <w:tr w:rsidR="009E3FE2" w:rsidTr="00871E70">
        <w:trPr>
          <w:trHeight w:val="1247"/>
        </w:trPr>
        <w:tc>
          <w:tcPr>
            <w:tcW w:w="1277" w:type="dxa"/>
          </w:tcPr>
          <w:p w:rsidR="009E3FE2" w:rsidRDefault="009E3FE2" w:rsidP="000E2AB1">
            <w:pPr>
              <w:rPr>
                <w:lang w:val="fr-FR"/>
              </w:rPr>
            </w:pPr>
            <w:r>
              <w:rPr>
                <w:lang w:val="fr-FR"/>
              </w:rPr>
              <w:t>Régional</w:t>
            </w:r>
          </w:p>
        </w:tc>
        <w:tc>
          <w:tcPr>
            <w:tcW w:w="1950" w:type="dxa"/>
          </w:tcPr>
          <w:p w:rsidR="009E3FE2" w:rsidRDefault="009E3FE2" w:rsidP="000E2AB1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9E3FE2" w:rsidRDefault="009E3FE2" w:rsidP="000E2AB1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9E3FE2" w:rsidRDefault="009E3FE2" w:rsidP="000E2AB1">
            <w:pPr>
              <w:rPr>
                <w:lang w:val="fr-FR"/>
              </w:rPr>
            </w:pPr>
          </w:p>
        </w:tc>
        <w:tc>
          <w:tcPr>
            <w:tcW w:w="2019" w:type="dxa"/>
          </w:tcPr>
          <w:p w:rsidR="009E3FE2" w:rsidRDefault="009E3FE2" w:rsidP="000E2AB1">
            <w:pPr>
              <w:rPr>
                <w:lang w:val="fr-FR"/>
              </w:rPr>
            </w:pPr>
          </w:p>
        </w:tc>
      </w:tr>
      <w:tr w:rsidR="009E3FE2" w:rsidTr="00871E70">
        <w:trPr>
          <w:trHeight w:val="1247"/>
        </w:trPr>
        <w:tc>
          <w:tcPr>
            <w:tcW w:w="1277" w:type="dxa"/>
          </w:tcPr>
          <w:p w:rsidR="009E3FE2" w:rsidRDefault="009E3FE2" w:rsidP="000E2AB1">
            <w:pPr>
              <w:rPr>
                <w:lang w:val="fr-FR"/>
              </w:rPr>
            </w:pPr>
            <w:r>
              <w:rPr>
                <w:lang w:val="fr-FR"/>
              </w:rPr>
              <w:t>Communal</w:t>
            </w:r>
          </w:p>
        </w:tc>
        <w:tc>
          <w:tcPr>
            <w:tcW w:w="1950" w:type="dxa"/>
          </w:tcPr>
          <w:p w:rsidR="009E3FE2" w:rsidRDefault="009E3FE2" w:rsidP="000E2AB1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9E3FE2" w:rsidRDefault="009E3FE2" w:rsidP="000E2AB1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9E3FE2" w:rsidRDefault="009E3FE2" w:rsidP="000E2AB1">
            <w:pPr>
              <w:rPr>
                <w:lang w:val="fr-FR"/>
              </w:rPr>
            </w:pPr>
          </w:p>
        </w:tc>
        <w:tc>
          <w:tcPr>
            <w:tcW w:w="2019" w:type="dxa"/>
          </w:tcPr>
          <w:p w:rsidR="009E3FE2" w:rsidRDefault="009E3FE2" w:rsidP="000E2AB1">
            <w:pPr>
              <w:rPr>
                <w:lang w:val="fr-FR"/>
              </w:rPr>
            </w:pPr>
          </w:p>
        </w:tc>
      </w:tr>
    </w:tbl>
    <w:p w:rsidR="009E3FE2" w:rsidRPr="00871E70" w:rsidRDefault="009E3FE2" w:rsidP="000E2AB1">
      <w:pPr>
        <w:rPr>
          <w:sz w:val="2"/>
          <w:lang w:val="fr-FR"/>
        </w:rPr>
      </w:pPr>
    </w:p>
    <w:p w:rsidR="000E2AB1" w:rsidRPr="000E2AB1" w:rsidRDefault="000E2AB1" w:rsidP="00A92040">
      <w:pPr>
        <w:pStyle w:val="Titre1"/>
      </w:pPr>
      <w:r>
        <w:t>Perspective historique</w:t>
      </w:r>
    </w:p>
    <w:p w:rsidR="000E2AB1" w:rsidRPr="000E2AB1" w:rsidRDefault="000E2AB1" w:rsidP="000E2AB1">
      <w:r w:rsidRPr="000E2AB1">
        <w:rPr>
          <w:lang w:val="fr-FR"/>
        </w:rPr>
        <w:t>Avant la deuxième guerre mondiale, le développement économique prime et l’urbanisation n’est contrainte à aucune règlementation.  Les usines construites au 19</w:t>
      </w:r>
      <w:r w:rsidRPr="000E2AB1">
        <w:rPr>
          <w:vertAlign w:val="superscript"/>
          <w:lang w:val="fr-FR"/>
        </w:rPr>
        <w:t>ème</w:t>
      </w:r>
      <w:r w:rsidRPr="000E2AB1">
        <w:rPr>
          <w:lang w:val="fr-FR"/>
        </w:rPr>
        <w:t xml:space="preserve"> siècle au</w:t>
      </w:r>
      <w:r w:rsidR="006143D4">
        <w:rPr>
          <w:lang w:val="fr-FR"/>
        </w:rPr>
        <w:t>x</w:t>
      </w:r>
      <w:r w:rsidRPr="000E2AB1">
        <w:rPr>
          <w:lang w:val="fr-FR"/>
        </w:rPr>
        <w:t xml:space="preserve"> abord</w:t>
      </w:r>
      <w:r w:rsidR="006143D4">
        <w:rPr>
          <w:lang w:val="fr-FR"/>
        </w:rPr>
        <w:t>s</w:t>
      </w:r>
      <w:r w:rsidRPr="000E2AB1">
        <w:rPr>
          <w:lang w:val="fr-FR"/>
        </w:rPr>
        <w:t xml:space="preserve"> de</w:t>
      </w:r>
      <w:r w:rsidR="006143D4">
        <w:rPr>
          <w:lang w:val="fr-FR"/>
        </w:rPr>
        <w:t>s</w:t>
      </w:r>
      <w:r w:rsidRPr="000E2AB1">
        <w:rPr>
          <w:lang w:val="fr-FR"/>
        </w:rPr>
        <w:t xml:space="preserve"> villes historiques ont entrainé l’expansion de l’urbanisation. Le développement du réseau du chemin de fer entraine également une urbanisation en cordon de part et d’autre </w:t>
      </w:r>
      <w:r w:rsidR="006143D4">
        <w:rPr>
          <w:lang w:val="fr-FR"/>
        </w:rPr>
        <w:t>de celui-ci</w:t>
      </w:r>
      <w:r w:rsidRPr="000E2AB1">
        <w:rPr>
          <w:lang w:val="fr-FR"/>
        </w:rPr>
        <w:t xml:space="preserve"> et la création de nouvelles villes autour des gares </w:t>
      </w:r>
      <w:r w:rsidR="006143D4">
        <w:rPr>
          <w:lang w:val="fr-FR"/>
        </w:rPr>
        <w:t>(</w:t>
      </w:r>
      <w:r w:rsidRPr="000E2AB1">
        <w:rPr>
          <w:lang w:val="fr-FR"/>
        </w:rPr>
        <w:t>nouveaux nœuds de communication</w:t>
      </w:r>
      <w:r w:rsidR="006143D4">
        <w:rPr>
          <w:lang w:val="fr-FR"/>
        </w:rPr>
        <w:t>)</w:t>
      </w:r>
      <w:r w:rsidRPr="000E2AB1">
        <w:rPr>
          <w:lang w:val="fr-FR"/>
        </w:rPr>
        <w:t>.</w:t>
      </w:r>
    </w:p>
    <w:p w:rsidR="000E2AB1" w:rsidRDefault="000E2AB1" w:rsidP="00871E70">
      <w:pPr>
        <w:spacing w:after="0"/>
        <w:rPr>
          <w:lang w:val="fr-FR"/>
        </w:rPr>
      </w:pPr>
      <w:r w:rsidRPr="000E2AB1">
        <w:rPr>
          <w:lang w:val="fr-FR"/>
        </w:rPr>
        <w:t>Par ailleurs, les régions isolées car non raccordées au chemin de fer et n’ayant pas connu de développement industriel se dépeuplent progressivement.</w:t>
      </w:r>
    </w:p>
    <w:p w:rsidR="004B44EA" w:rsidRDefault="004B44EA" w:rsidP="00871E70">
      <w:pPr>
        <w:spacing w:after="0"/>
        <w:rPr>
          <w:lang w:val="fr-FR"/>
        </w:rPr>
      </w:pPr>
    </w:p>
    <w:p w:rsidR="004B41C6" w:rsidRDefault="00AB2EF4" w:rsidP="004B41C6">
      <w:pPr>
        <w:spacing w:after="0"/>
        <w:rPr>
          <w:lang w:val="fr-FR"/>
        </w:rPr>
      </w:pPr>
      <w:r>
        <w:rPr>
          <w:noProof/>
          <w:lang w:eastAsia="fr-BE" w:bidi="ar-SA"/>
        </w:rPr>
        <w:pict>
          <v:rect id="_x0000_s1043" style="position:absolute;left:0;text-align:left;margin-left:-12.35pt;margin-top:6.4pt;width:469.5pt;height:213pt;z-index:251677696" filled="f"/>
        </w:pict>
      </w:r>
      <w:r>
        <w:rPr>
          <w:noProof/>
          <w:lang w:eastAsia="fr-BE" w:bidi="ar-SA"/>
        </w:rPr>
        <w:pict>
          <v:shape id="_x0000_s1026" type="#_x0000_t202" style="position:absolute;left:0;text-align:left;margin-left:1.15pt;margin-top:19.2pt;width:162pt;height:39.7pt;z-index:251659264">
            <v:textbox>
              <w:txbxContent>
                <w:p w:rsidR="000E2AB1" w:rsidRDefault="000E2AB1" w:rsidP="000E2AB1">
                  <w:pPr>
                    <w:jc w:val="center"/>
                  </w:pPr>
                  <w:r>
                    <w:t>Urbanisation jusqu’au 18</w:t>
                  </w:r>
                  <w:r w:rsidRPr="000E2AB1">
                    <w:rPr>
                      <w:vertAlign w:val="superscript"/>
                    </w:rPr>
                    <w:t>ème</w:t>
                  </w:r>
                  <w:r>
                    <w:t xml:space="preserve"> S</w:t>
                  </w:r>
                </w:p>
              </w:txbxContent>
            </v:textbox>
          </v:shape>
        </w:pict>
      </w:r>
      <w:r>
        <w:rPr>
          <w:noProof/>
          <w:lang w:eastAsia="fr-BE" w:bidi="ar-SA"/>
        </w:rPr>
        <w:pict>
          <v:shape id="_x0000_s1027" type="#_x0000_t202" style="position:absolute;left:0;text-align:left;margin-left:193.9pt;margin-top:19.2pt;width:243pt;height:39.7pt;z-index:251660288">
            <v:textbox>
              <w:txbxContent>
                <w:p w:rsidR="000E2AB1" w:rsidRDefault="000E2AB1" w:rsidP="003B2E37">
                  <w:pPr>
                    <w:jc w:val="center"/>
                  </w:pPr>
                  <w:r>
                    <w:t>Urbanisation entre le 19</w:t>
                  </w:r>
                  <w:r w:rsidRPr="000E2AB1">
                    <w:rPr>
                      <w:vertAlign w:val="superscript"/>
                    </w:rPr>
                    <w:t>ème</w:t>
                  </w:r>
                  <w:r>
                    <w:t xml:space="preserve"> S et le début du 20</w:t>
                  </w:r>
                  <w:r w:rsidRPr="000E2AB1">
                    <w:rPr>
                      <w:vertAlign w:val="superscript"/>
                    </w:rPr>
                    <w:t>ème</w:t>
                  </w:r>
                  <w:r>
                    <w:t xml:space="preserve"> S</w:t>
                  </w:r>
                </w:p>
              </w:txbxContent>
            </v:textbox>
          </v:shape>
        </w:pict>
      </w:r>
    </w:p>
    <w:p w:rsidR="000E2AB1" w:rsidRDefault="000E2AB1" w:rsidP="000E2AB1">
      <w:pPr>
        <w:rPr>
          <w:lang w:val="fr-FR"/>
        </w:rPr>
      </w:pPr>
    </w:p>
    <w:p w:rsidR="000E2AB1" w:rsidRDefault="00F3091D" w:rsidP="000E2AB1">
      <w:pPr>
        <w:rPr>
          <w:lang w:val="fr-FR"/>
        </w:rPr>
      </w:pPr>
      <w:r>
        <w:rPr>
          <w:noProof/>
          <w:lang w:eastAsia="fr-BE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255270</wp:posOffset>
            </wp:positionV>
            <wp:extent cx="1482090" cy="914400"/>
            <wp:effectExtent l="19050" t="0" r="3810" b="0"/>
            <wp:wrapTight wrapText="bothSides">
              <wp:wrapPolygon edited="0">
                <wp:start x="-278" y="0"/>
                <wp:lineTo x="-278" y="21150"/>
                <wp:lineTo x="21656" y="21150"/>
                <wp:lineTo x="21656" y="0"/>
                <wp:lineTo x="-278" y="0"/>
              </wp:wrapPolygon>
            </wp:wrapTight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041" t="51580" r="66777" b="28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255270</wp:posOffset>
            </wp:positionV>
            <wp:extent cx="3152775" cy="990600"/>
            <wp:effectExtent l="19050" t="0" r="9525" b="0"/>
            <wp:wrapTight wrapText="bothSides">
              <wp:wrapPolygon edited="0">
                <wp:start x="-131" y="0"/>
                <wp:lineTo x="-131" y="21185"/>
                <wp:lineTo x="21665" y="21185"/>
                <wp:lineTo x="21665" y="0"/>
                <wp:lineTo x="-131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041" t="48142" r="12727" b="2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AB1" w:rsidRDefault="000E2AB1" w:rsidP="000E2AB1">
      <w:pPr>
        <w:rPr>
          <w:lang w:val="fr-FR"/>
        </w:rPr>
      </w:pPr>
    </w:p>
    <w:p w:rsidR="000E2AB1" w:rsidRDefault="000E2AB1" w:rsidP="000E2AB1">
      <w:pPr>
        <w:rPr>
          <w:lang w:val="fr-FR"/>
        </w:rPr>
      </w:pPr>
    </w:p>
    <w:p w:rsidR="000E2AB1" w:rsidRPr="000E2AB1" w:rsidRDefault="00AB2EF4" w:rsidP="000E2AB1">
      <w:r>
        <w:rPr>
          <w:noProof/>
          <w:lang w:eastAsia="fr-BE" w:bidi="ar-SA"/>
        </w:rPr>
        <w:pict>
          <v:shape id="_x0000_s1042" type="#_x0000_t202" style="position:absolute;left:0;text-align:left;margin-left:379.15pt;margin-top:21.3pt;width:57.75pt;height:25.5pt;z-index:251676672" filled="f" stroked="f">
            <v:textbox>
              <w:txbxContent>
                <w:p w:rsidR="00F055BE" w:rsidRDefault="00F055BE" w:rsidP="00F055BE">
                  <w:r>
                    <w:t>Gares</w:t>
                  </w:r>
                </w:p>
                <w:p w:rsidR="00F055BE" w:rsidRDefault="00F055BE" w:rsidP="00F055BE">
                  <w:pPr>
                    <w:spacing w:after="0"/>
                  </w:pPr>
                  <w:r>
                    <w:rPr>
                      <w:noProof/>
                      <w:lang w:eastAsia="fr-BE" w:bidi="ar-SA"/>
                    </w:rPr>
                    <w:drawing>
                      <wp:inline distT="0" distB="0" distL="0" distR="0">
                        <wp:extent cx="133350" cy="161925"/>
                        <wp:effectExtent l="0" t="0" r="0" b="0"/>
                        <wp:docPr id="2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BE" w:bidi="ar-SA"/>
        </w:rPr>
        <w:pict>
          <v:shape id="_x0000_s1039" type="#_x0000_t202" style="position:absolute;left:0;text-align:left;margin-left:258.4pt;margin-top:21.3pt;width:57.75pt;height:25.5pt;z-index:251673600" filled="f" stroked="f">
            <v:textbox>
              <w:txbxContent>
                <w:p w:rsidR="00F055BE" w:rsidRDefault="00F055BE" w:rsidP="00F055BE">
                  <w:r>
                    <w:t>Fleuves </w:t>
                  </w:r>
                </w:p>
                <w:p w:rsidR="00F055BE" w:rsidRDefault="00F055BE" w:rsidP="00F055BE">
                  <w:pPr>
                    <w:spacing w:after="0"/>
                  </w:pPr>
                  <w:r>
                    <w:rPr>
                      <w:noProof/>
                      <w:lang w:eastAsia="fr-BE" w:bidi="ar-SA"/>
                    </w:rPr>
                    <w:drawing>
                      <wp:inline distT="0" distB="0" distL="0" distR="0">
                        <wp:extent cx="133350" cy="161925"/>
                        <wp:effectExtent l="0" t="0" r="0" b="0"/>
                        <wp:docPr id="1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BE" w:bidi="ar-SA"/>
        </w:rPr>
        <w:pict>
          <v:shape id="_x0000_s1037" type="#_x0000_t202" style="position:absolute;left:0;text-align:left;margin-left:88.9pt;margin-top:21.3pt;width:114.75pt;height:25.5pt;z-index:251671552" filled="f" stroked="f">
            <v:textbox>
              <w:txbxContent>
                <w:p w:rsidR="00F055BE" w:rsidRDefault="00F055BE" w:rsidP="00F055BE">
                  <w:r>
                    <w:t xml:space="preserve">Centre historique </w:t>
                  </w:r>
                </w:p>
                <w:p w:rsidR="00F055BE" w:rsidRDefault="00F055BE" w:rsidP="00F055BE">
                  <w:pPr>
                    <w:spacing w:after="0"/>
                  </w:pPr>
                  <w:r>
                    <w:rPr>
                      <w:noProof/>
                      <w:lang w:eastAsia="fr-BE" w:bidi="ar-SA"/>
                    </w:rPr>
                    <w:drawing>
                      <wp:inline distT="0" distB="0" distL="0" distR="0">
                        <wp:extent cx="133350" cy="161925"/>
                        <wp:effectExtent l="0" t="0" r="0" b="0"/>
                        <wp:docPr id="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BE" w:bidi="ar-SA"/>
        </w:rPr>
        <w:pict>
          <v:shape id="_x0000_s1032" type="#_x0000_t202" style="position:absolute;left:0;text-align:left;margin-left:1.15pt;margin-top:21.3pt;width:64.5pt;height:25.5pt;z-index:251666432" filled="f" stroked="f">
            <v:textbox>
              <w:txbxContent>
                <w:p w:rsidR="00F3091D" w:rsidRDefault="00F3091D">
                  <w:r>
                    <w:t xml:space="preserve">Légende : </w:t>
                  </w:r>
                </w:p>
                <w:p w:rsidR="00F3091D" w:rsidRDefault="00F3091D" w:rsidP="00F3091D">
                  <w:pPr>
                    <w:spacing w:after="0"/>
                  </w:pPr>
                  <w:r>
                    <w:rPr>
                      <w:noProof/>
                      <w:lang w:eastAsia="fr-BE" w:bidi="ar-SA"/>
                    </w:rPr>
                    <w:drawing>
                      <wp:inline distT="0" distB="0" distL="0" distR="0">
                        <wp:extent cx="133350" cy="1619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091D" w:rsidRDefault="00AB2EF4" w:rsidP="000E2AB1">
      <w:pPr>
        <w:rPr>
          <w:lang w:val="fr-FR"/>
        </w:rPr>
      </w:pPr>
      <w:r>
        <w:rPr>
          <w:noProof/>
          <w:lang w:eastAsia="fr-BE" w:bidi="ar-SA"/>
        </w:rPr>
        <w:pict>
          <v:oval id="_x0000_s1034" style="position:absolute;left:0;text-align:left;margin-left:78.4pt;margin-top:19.95pt;width:10.5pt;height:12.75pt;z-index:251668480" fillcolor="#ffc000" stroked="f"/>
        </w:pict>
      </w:r>
      <w:r>
        <w:rPr>
          <w:noProof/>
          <w:lang w:eastAsia="fr-BE" w:bidi="ar-SA"/>
        </w:rPr>
        <w:pict>
          <v:oval id="_x0000_s1033" style="position:absolute;left:0;text-align:left;margin-left:78.4pt;margin-top:.45pt;width:10.5pt;height:12.75pt;z-index:251667456" fillcolor="#c0504d [3205]" stroked="f"/>
        </w:pict>
      </w:r>
      <w:r>
        <w:rPr>
          <w:noProof/>
          <w:lang w:eastAsia="fr-BE" w:bidi="ar-SA"/>
        </w:rPr>
        <w:pict>
          <v:oval id="_x0000_s1041" style="position:absolute;left:0;text-align:left;margin-left:375.4pt;margin-top:3.45pt;width:6pt;height:5.25pt;z-index:251675648" fillcolor="black [3213]" strokecolor="black [3213]"/>
        </w:pict>
      </w:r>
      <w:r>
        <w:rPr>
          <w:noProof/>
          <w:lang w:eastAsia="fr-BE" w:bidi="ar-SA"/>
        </w:rPr>
        <w:pict>
          <v:shape id="_x0000_s1036" type="#_x0000_t32" style="position:absolute;left:0;text-align:left;margin-left:218.65pt;margin-top:25.95pt;width:39.75pt;height:0;z-index:251670528" o:connectortype="straight" strokecolor="#943634 [2405]" strokeweight="1.5pt">
            <v:stroke dashstyle="1 1" endcap="round"/>
          </v:shape>
        </w:pict>
      </w:r>
      <w:r>
        <w:rPr>
          <w:noProof/>
          <w:lang w:eastAsia="fr-BE" w:bidi="ar-SA"/>
        </w:rPr>
        <w:pict>
          <v:shape id="_x0000_s1035" type="#_x0000_t32" style="position:absolute;left:0;text-align:left;margin-left:219.4pt;margin-top:5.7pt;width:39.75pt;height:0;z-index:251669504" o:connectortype="straight" strokecolor="#548dd4 [1951]" strokeweight="1.5pt"/>
        </w:pict>
      </w:r>
      <w:r>
        <w:rPr>
          <w:noProof/>
          <w:lang w:eastAsia="fr-BE" w:bidi="ar-SA"/>
        </w:rPr>
        <w:pict>
          <v:shape id="_x0000_s1040" type="#_x0000_t202" style="position:absolute;left:0;text-align:left;margin-left:259.15pt;margin-top:16.2pt;width:118.5pt;height:25.5pt;z-index:251674624" filled="f" stroked="f">
            <v:textbox>
              <w:txbxContent>
                <w:p w:rsidR="00F055BE" w:rsidRDefault="00F055BE" w:rsidP="00F055BE">
                  <w:r>
                    <w:t>Chemin de fer </w:t>
                  </w:r>
                </w:p>
                <w:p w:rsidR="00F055BE" w:rsidRDefault="00F055BE" w:rsidP="00F055BE">
                  <w:pPr>
                    <w:spacing w:after="0"/>
                  </w:pPr>
                  <w:r>
                    <w:rPr>
                      <w:noProof/>
                      <w:lang w:eastAsia="fr-BE" w:bidi="ar-SA"/>
                    </w:rPr>
                    <w:drawing>
                      <wp:inline distT="0" distB="0" distL="0" distR="0">
                        <wp:extent cx="133350" cy="161925"/>
                        <wp:effectExtent l="0" t="0" r="0" b="0"/>
                        <wp:docPr id="2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BE" w:bidi="ar-SA"/>
        </w:rPr>
        <w:pict>
          <v:shape id="_x0000_s1038" type="#_x0000_t202" style="position:absolute;left:0;text-align:left;margin-left:88.9pt;margin-top:13.2pt;width:99.75pt;height:35.25pt;z-index:251672576" filled="f" stroked="f">
            <v:textbox>
              <w:txbxContent>
                <w:p w:rsidR="00F055BE" w:rsidRDefault="00F055BE" w:rsidP="00F055BE">
                  <w:r>
                    <w:t>Nouvelles zones urbanisées</w:t>
                  </w:r>
                </w:p>
                <w:p w:rsidR="00F055BE" w:rsidRDefault="00F055BE" w:rsidP="00F055BE">
                  <w:pPr>
                    <w:spacing w:after="0"/>
                  </w:pPr>
                  <w:r>
                    <w:rPr>
                      <w:noProof/>
                      <w:lang w:eastAsia="fr-BE" w:bidi="ar-SA"/>
                    </w:rPr>
                    <w:drawing>
                      <wp:inline distT="0" distB="0" distL="0" distR="0">
                        <wp:extent cx="133350" cy="161925"/>
                        <wp:effectExtent l="0" t="0" r="0" b="0"/>
                        <wp:docPr id="1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091D" w:rsidRDefault="00F3091D" w:rsidP="000E2AB1">
      <w:pPr>
        <w:rPr>
          <w:lang w:val="fr-FR"/>
        </w:rPr>
      </w:pPr>
    </w:p>
    <w:p w:rsidR="004B41C6" w:rsidRPr="004B41C6" w:rsidRDefault="004B41C6" w:rsidP="000E2AB1">
      <w:pPr>
        <w:rPr>
          <w:sz w:val="12"/>
          <w:lang w:val="fr-FR"/>
        </w:rPr>
      </w:pPr>
    </w:p>
    <w:p w:rsidR="000E2AB1" w:rsidRDefault="000E2AB1" w:rsidP="000E2AB1">
      <w:pPr>
        <w:rPr>
          <w:lang w:val="fr-FR"/>
        </w:rPr>
      </w:pPr>
      <w:r w:rsidRPr="000E2AB1">
        <w:rPr>
          <w:lang w:val="fr-FR"/>
        </w:rPr>
        <w:lastRenderedPageBreak/>
        <w:t>Il faut attendre les années 50 pour que de grands projets voie</w:t>
      </w:r>
      <w:r w:rsidR="006143D4">
        <w:rPr>
          <w:lang w:val="fr-FR"/>
        </w:rPr>
        <w:t>nt</w:t>
      </w:r>
      <w:r w:rsidRPr="000E2AB1">
        <w:rPr>
          <w:lang w:val="fr-FR"/>
        </w:rPr>
        <w:t xml:space="preserve"> le jour (construction d’autoroutes, d’aéroports</w:t>
      </w:r>
      <w:r w:rsidR="00336D99">
        <w:rPr>
          <w:lang w:val="fr-FR"/>
        </w:rPr>
        <w:t>)</w:t>
      </w:r>
      <w:r w:rsidRPr="000E2AB1">
        <w:rPr>
          <w:lang w:val="fr-FR"/>
        </w:rPr>
        <w:t xml:space="preserve"> et les années 70’ pour que des zones soi</w:t>
      </w:r>
      <w:r w:rsidR="006143D4">
        <w:rPr>
          <w:lang w:val="fr-FR"/>
        </w:rPr>
        <w:t>ent</w:t>
      </w:r>
      <w:r w:rsidRPr="000E2AB1">
        <w:rPr>
          <w:lang w:val="fr-FR"/>
        </w:rPr>
        <w:t xml:space="preserve"> fixées pour les différents types d’affectations du sol à venir (zone d’habitation, zone économique, zone forestière, zone agricole, zone de loisir, …)</w:t>
      </w:r>
      <w:r w:rsidR="00F3091D">
        <w:rPr>
          <w:lang w:val="fr-FR"/>
        </w:rPr>
        <w:t>.</w:t>
      </w:r>
      <w:r w:rsidRPr="000E2AB1">
        <w:rPr>
          <w:lang w:val="fr-FR"/>
        </w:rPr>
        <w:t xml:space="preserve"> </w:t>
      </w:r>
    </w:p>
    <w:p w:rsidR="000E2AB1" w:rsidRDefault="006143D4" w:rsidP="00A92040">
      <w:pPr>
        <w:pStyle w:val="Titre1"/>
      </w:pPr>
      <w:r>
        <w:t>Les outils actuels</w:t>
      </w:r>
    </w:p>
    <w:p w:rsidR="00A968A8" w:rsidRPr="006143D4" w:rsidRDefault="006143D4" w:rsidP="006143D4">
      <w:r>
        <w:t>« </w:t>
      </w:r>
      <w:r w:rsidR="00A56D4E" w:rsidRPr="006143D4">
        <w:t>En Wallonie, l’aménagement du territoire et l’urbanisme relèvent du Département de l’Aménagement du Territoire et de l’Urbanisme. Sa mission : intégrer les besoins de la collectivité en matière de </w:t>
      </w:r>
      <w:r w:rsidR="00A56D4E" w:rsidRPr="006143D4">
        <w:rPr>
          <w:b/>
          <w:bCs/>
        </w:rPr>
        <w:t>sauvegarde, de développement et de rénovation</w:t>
      </w:r>
      <w:r w:rsidR="00A56D4E" w:rsidRPr="006143D4">
        <w:t> du territoire wallon dans une perspective de développement durable et équilibré.</w:t>
      </w:r>
    </w:p>
    <w:p w:rsidR="00A968A8" w:rsidRPr="006143D4" w:rsidRDefault="00A56D4E" w:rsidP="006143D4">
      <w:r w:rsidRPr="006143D4">
        <w:t xml:space="preserve"> A cette fin, il est doté d’outil</w:t>
      </w:r>
      <w:r w:rsidR="006143D4">
        <w:t>s d’orientation comme le SDER (</w:t>
      </w:r>
      <w:r w:rsidRPr="006143D4">
        <w:t xml:space="preserve">Schéma de développement de l’espace régional) qui exprime les options d’aménagement pour </w:t>
      </w:r>
      <w:r w:rsidRPr="00336D99">
        <w:rPr>
          <w:b/>
        </w:rPr>
        <w:t>l’ensemble du territoire wallon</w:t>
      </w:r>
      <w:r w:rsidRPr="006143D4">
        <w:t xml:space="preserve"> qui sont ensuite traduites au niveau communal. Il est aussi chargé de mettre en œuvre les </w:t>
      </w:r>
      <w:r w:rsidRPr="00336D99">
        <w:rPr>
          <w:b/>
        </w:rPr>
        <w:t>plans de secteur, la gestion du paysage ou encore le réaménagement de sites</w:t>
      </w:r>
      <w:r w:rsidRPr="006143D4">
        <w:t xml:space="preserve">, la </w:t>
      </w:r>
      <w:r w:rsidRPr="00336D99">
        <w:rPr>
          <w:b/>
        </w:rPr>
        <w:t>rénovation et la revitalisation urbaines ou la valorisation des terrils</w:t>
      </w:r>
      <w:r w:rsidRPr="006143D4">
        <w:t>.</w:t>
      </w:r>
    </w:p>
    <w:p w:rsidR="006143D4" w:rsidRDefault="00A56D4E" w:rsidP="00336D99">
      <w:pPr>
        <w:spacing w:after="0"/>
      </w:pPr>
      <w:r w:rsidRPr="006143D4">
        <w:t>Des plans et des règlements permettent de gérer les enjeux liés à </w:t>
      </w:r>
      <w:r w:rsidRPr="006143D4">
        <w:rPr>
          <w:b/>
          <w:bCs/>
        </w:rPr>
        <w:t>l'occupation du sol par</w:t>
      </w:r>
      <w:r w:rsidRPr="006143D4">
        <w:t xml:space="preserve"> des personnes ou des groupes représentant des intérêts particuliers, tout en préservant </w:t>
      </w:r>
      <w:r w:rsidRPr="00336D99">
        <w:rPr>
          <w:b/>
        </w:rPr>
        <w:t>l'intérêt général</w:t>
      </w:r>
      <w:r w:rsidRPr="006143D4">
        <w:t>, et organiser la création des infrastructures collectives (routes, aéroports, télécommunications, pylônes, éoliennes, etc.). Grâce à différentes structures, la participation citoyenne est favorisée dans une matière qui touche directement la population wallonne.</w:t>
      </w:r>
      <w:r w:rsidR="006143D4">
        <w:t> »</w:t>
      </w:r>
    </w:p>
    <w:p w:rsidR="006143D4" w:rsidRPr="00336D99" w:rsidRDefault="006143D4" w:rsidP="006143D4">
      <w:pPr>
        <w:spacing w:after="0"/>
        <w:rPr>
          <w:i/>
          <w:iCs/>
          <w:sz w:val="20"/>
          <w:lang w:val="fr-FR"/>
        </w:rPr>
      </w:pPr>
      <w:r>
        <w:t xml:space="preserve"> </w:t>
      </w:r>
      <w:r w:rsidRPr="00336D99">
        <w:rPr>
          <w:i/>
          <w:iCs/>
          <w:sz w:val="20"/>
          <w:lang w:val="fr-FR"/>
        </w:rPr>
        <w:t>Source: Portail de  la Wallonie, aménagement du territoire et Urbanisme, page d’accueil.</w:t>
      </w:r>
    </w:p>
    <w:p w:rsidR="00336D99" w:rsidRPr="00336D99" w:rsidRDefault="00336D99" w:rsidP="006143D4">
      <w:pPr>
        <w:spacing w:after="0"/>
        <w:rPr>
          <w:i/>
          <w:iCs/>
          <w:sz w:val="20"/>
          <w:lang w:val="fr-FR"/>
        </w:rPr>
      </w:pPr>
      <w:r w:rsidRPr="00336D99">
        <w:rPr>
          <w:i/>
          <w:iCs/>
          <w:sz w:val="20"/>
          <w:lang w:val="fr-FR"/>
        </w:rPr>
        <w:t>Disponible sur : http://www.wallonie.be/fr/competences/amenagement-du-territoire-et-urbanisme</w:t>
      </w:r>
    </w:p>
    <w:p w:rsidR="00A968A8" w:rsidRPr="006143D4" w:rsidRDefault="006143D4" w:rsidP="00871E70">
      <w:pPr>
        <w:spacing w:after="0"/>
      </w:pPr>
      <w:r w:rsidRPr="006143D4">
        <w:rPr>
          <w:i/>
          <w:iCs/>
          <w:sz w:val="22"/>
          <w:lang w:val="fr-FR"/>
        </w:rPr>
        <w:t xml:space="preserve"> </w:t>
      </w:r>
      <w:r w:rsidRPr="006143D4">
        <w:rPr>
          <w:noProof/>
          <w:lang w:eastAsia="fr-BE" w:bidi="ar-SA"/>
        </w:rPr>
        <w:drawing>
          <wp:inline distT="0" distB="0" distL="0" distR="0">
            <wp:extent cx="5629275" cy="3324225"/>
            <wp:effectExtent l="19050" t="0" r="9525" b="0"/>
            <wp:docPr id="6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 l="25849" t="33227" r="24954" b="18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D99" w:rsidRDefault="006143D4">
      <w:pPr>
        <w:rPr>
          <w:sz w:val="20"/>
          <w:lang w:val="fr-FR"/>
        </w:rPr>
      </w:pPr>
      <w:r w:rsidRPr="006143D4">
        <w:rPr>
          <w:sz w:val="20"/>
          <w:lang w:val="fr-FR"/>
        </w:rPr>
        <w:t xml:space="preserve">Source : </w:t>
      </w:r>
      <w:proofErr w:type="spellStart"/>
      <w:r w:rsidRPr="006143D4">
        <w:rPr>
          <w:sz w:val="20"/>
          <w:lang w:val="fr-FR"/>
        </w:rPr>
        <w:t>Mérenne</w:t>
      </w:r>
      <w:proofErr w:type="spellEnd"/>
      <w:r w:rsidRPr="006143D4">
        <w:rPr>
          <w:sz w:val="20"/>
          <w:lang w:val="fr-FR"/>
        </w:rPr>
        <w:t xml:space="preserve"> B., </w:t>
      </w:r>
      <w:proofErr w:type="spellStart"/>
      <w:r w:rsidRPr="006143D4">
        <w:rPr>
          <w:sz w:val="20"/>
          <w:lang w:val="fr-FR"/>
        </w:rPr>
        <w:t>Barthélemi</w:t>
      </w:r>
      <w:proofErr w:type="spellEnd"/>
      <w:r w:rsidRPr="006143D4">
        <w:rPr>
          <w:sz w:val="20"/>
          <w:lang w:val="fr-FR"/>
        </w:rPr>
        <w:t xml:space="preserve"> A. et Al (2015) Former ses élèves à l’aménagement du territoire, FEGEPRO, N°78, Pp1-13</w:t>
      </w:r>
      <w:r w:rsidR="00336D99">
        <w:rPr>
          <w:sz w:val="20"/>
          <w:lang w:val="fr-FR"/>
        </w:rPr>
        <w:br w:type="page"/>
      </w:r>
    </w:p>
    <w:p w:rsidR="004B44EA" w:rsidRDefault="004B44EA" w:rsidP="006143D4">
      <w:pPr>
        <w:rPr>
          <w:sz w:val="20"/>
          <w:lang w:val="fr-FR"/>
        </w:rPr>
      </w:pPr>
    </w:p>
    <w:p w:rsidR="00F055BE" w:rsidRDefault="00F055BE" w:rsidP="006143D4">
      <w:pPr>
        <w:rPr>
          <w:sz w:val="20"/>
          <w:lang w:val="fr-FR"/>
        </w:rPr>
      </w:pPr>
    </w:p>
    <w:p w:rsidR="00DD447C" w:rsidRPr="00DD447C" w:rsidRDefault="00AB2EF4" w:rsidP="00A92040">
      <w:pPr>
        <w:pStyle w:val="Titre1"/>
        <w:rPr>
          <w:sz w:val="4"/>
        </w:rPr>
      </w:pPr>
      <w:r w:rsidRPr="00AB2EF4">
        <w:rPr>
          <w:noProof/>
          <w:u w:val="single"/>
          <w:lang w:eastAsia="fr-BE" w:bidi="ar-SA"/>
        </w:rPr>
        <w:pict>
          <v:roundrect id="_x0000_s1044" style="position:absolute;left:0;text-align:left;margin-left:-5.6pt;margin-top:5.95pt;width:474.75pt;height:47.6pt;z-index:251678720" arcsize="10923f" filled="f"/>
        </w:pict>
      </w:r>
      <w:r w:rsidRPr="00AB2EF4">
        <w:rPr>
          <w:noProof/>
          <w:lang w:val="fr-BE" w:eastAsia="fr-BE" w:bidi="ar-SA"/>
        </w:rPr>
        <w:pict>
          <v:shape id="_x0000_s1045" type="#_x0000_t202" style="position:absolute;left:0;text-align:left;margin-left:-20.6pt;margin-top:-40.1pt;width:493.5pt;height:25.5pt;z-index:251679744" strokecolor="#7f7f7f [1612]">
            <v:textbox style="mso-next-textbox:#_x0000_s1045">
              <w:txbxContent>
                <w:p w:rsidR="00DD447C" w:rsidRPr="00DD447C" w:rsidRDefault="00DD447C">
                  <w:pPr>
                    <w:rPr>
                      <w:b/>
                    </w:rPr>
                  </w:pPr>
                  <w:r w:rsidRPr="00DD447C">
                    <w:rPr>
                      <w:b/>
                    </w:rPr>
                    <w:t xml:space="preserve">Nom : </w:t>
                  </w:r>
                  <w:r w:rsidRPr="00DD447C">
                    <w:rPr>
                      <w:b/>
                    </w:rPr>
                    <w:tab/>
                  </w:r>
                  <w:r w:rsidRPr="00DD447C">
                    <w:rPr>
                      <w:b/>
                    </w:rPr>
                    <w:tab/>
                  </w:r>
                  <w:r w:rsidRPr="00DD447C">
                    <w:rPr>
                      <w:b/>
                    </w:rPr>
                    <w:tab/>
                    <w:t>Prénom :</w:t>
                  </w:r>
                  <w:r w:rsidRPr="00DD447C">
                    <w:rPr>
                      <w:b/>
                    </w:rPr>
                    <w:tab/>
                  </w:r>
                  <w:r w:rsidRPr="00DD447C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             </w:t>
                  </w:r>
                  <w:r w:rsidRPr="00DD447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</w:t>
                  </w:r>
                  <w:r w:rsidRPr="00DD447C">
                    <w:rPr>
                      <w:b/>
                    </w:rPr>
                    <w:t xml:space="preserve">  Date : </w:t>
                  </w:r>
                  <w:r w:rsidRPr="00DD447C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      /        /</w:t>
                  </w:r>
                  <w:r w:rsidRPr="00DD447C">
                    <w:rPr>
                      <w:b/>
                    </w:rPr>
                    <w:tab/>
                  </w:r>
                  <w:r w:rsidR="00336D99"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 xml:space="preserve">  </w:t>
                  </w:r>
                  <w:r w:rsidRPr="00DD447C">
                    <w:rPr>
                      <w:b/>
                    </w:rPr>
                    <w:t>Classe :</w:t>
                  </w:r>
                </w:p>
              </w:txbxContent>
            </v:textbox>
          </v:shape>
        </w:pict>
      </w:r>
    </w:p>
    <w:p w:rsidR="00DD447C" w:rsidRDefault="00336D99" w:rsidP="00DD447C">
      <w:pPr>
        <w:rPr>
          <w:lang w:val="fr-FR"/>
        </w:rPr>
      </w:pPr>
      <w:r>
        <w:rPr>
          <w:u w:val="single"/>
          <w:lang w:val="fr-FR"/>
        </w:rPr>
        <w:t>Evaluation formative</w:t>
      </w:r>
      <w:r w:rsidR="00DD447C">
        <w:rPr>
          <w:lang w:val="fr-FR"/>
        </w:rPr>
        <w:t> : réponds aux questions suivantes    </w:t>
      </w:r>
      <w:r w:rsidR="00DD447C" w:rsidRPr="00DD447C">
        <w:rPr>
          <w:b/>
          <w:lang w:val="fr-FR"/>
        </w:rPr>
        <w:t>/!\ avec tes mots, copier/coller non côté</w:t>
      </w:r>
      <w:r w:rsidR="00DD447C">
        <w:rPr>
          <w:b/>
          <w:lang w:val="fr-FR"/>
        </w:rPr>
        <w:t xml:space="preserve"> </w:t>
      </w:r>
      <w:r w:rsidR="00DD447C" w:rsidRPr="00DD447C">
        <w:rPr>
          <w:b/>
          <w:lang w:val="fr-FR"/>
        </w:rPr>
        <w:t>/!\</w:t>
      </w:r>
    </w:p>
    <w:p w:rsidR="00DD447C" w:rsidRPr="00C46A92" w:rsidRDefault="00DD447C" w:rsidP="00DD447C">
      <w:pPr>
        <w:rPr>
          <w:sz w:val="2"/>
          <w:lang w:val="fr-FR"/>
        </w:rPr>
      </w:pPr>
    </w:p>
    <w:p w:rsidR="00F055BE" w:rsidRPr="00C46A92" w:rsidRDefault="00DD447C" w:rsidP="006143D4">
      <w:pPr>
        <w:rPr>
          <w:lang w:val="fr-FR"/>
        </w:rPr>
      </w:pPr>
      <w:r w:rsidRPr="00C46A92">
        <w:rPr>
          <w:lang w:val="fr-FR"/>
        </w:rPr>
        <w:t>1) Qu’est-ce que l’aménagement du territoire ?</w:t>
      </w:r>
      <w:r w:rsidR="00C46A92">
        <w:rPr>
          <w:lang w:val="fr-FR"/>
        </w:rPr>
        <w:t xml:space="preserve">           </w:t>
      </w:r>
      <w:r w:rsidR="00C46A92" w:rsidRPr="00C46A92">
        <w:rPr>
          <w:b/>
          <w:lang w:val="fr-FR"/>
        </w:rPr>
        <w:t>/4</w:t>
      </w:r>
    </w:p>
    <w:p w:rsidR="00C46A92" w:rsidRPr="00C46A92" w:rsidRDefault="00C46A92" w:rsidP="006143D4">
      <w:pPr>
        <w:rPr>
          <w:lang w:val="fr-FR"/>
        </w:rPr>
      </w:pPr>
    </w:p>
    <w:p w:rsidR="00C46A92" w:rsidRDefault="00C46A92" w:rsidP="006143D4">
      <w:pPr>
        <w:rPr>
          <w:lang w:val="fr-FR"/>
        </w:rPr>
      </w:pPr>
    </w:p>
    <w:p w:rsidR="00C46A92" w:rsidRPr="00C46A92" w:rsidRDefault="00C46A92" w:rsidP="006143D4">
      <w:pPr>
        <w:rPr>
          <w:lang w:val="fr-FR"/>
        </w:rPr>
      </w:pPr>
      <w:r>
        <w:rPr>
          <w:lang w:val="fr-FR"/>
        </w:rPr>
        <w:t xml:space="preserve">2) Combien y a-t-il d’acteurs du territoire, </w:t>
      </w:r>
      <w:r w:rsidRPr="00533063">
        <w:rPr>
          <w:b/>
          <w:lang w:val="fr-FR"/>
        </w:rPr>
        <w:t>cite-les</w:t>
      </w:r>
      <w:r>
        <w:rPr>
          <w:lang w:val="fr-FR"/>
        </w:rPr>
        <w:t xml:space="preserve"> ?            </w:t>
      </w:r>
      <w:r w:rsidRPr="00C46A92">
        <w:rPr>
          <w:b/>
          <w:lang w:val="fr-FR"/>
        </w:rPr>
        <w:t>/</w:t>
      </w:r>
      <w:r>
        <w:rPr>
          <w:b/>
          <w:lang w:val="fr-FR"/>
        </w:rPr>
        <w:t>6</w:t>
      </w:r>
    </w:p>
    <w:p w:rsidR="00C46A92" w:rsidRDefault="00C46A92" w:rsidP="006143D4">
      <w:pPr>
        <w:rPr>
          <w:lang w:val="fr-FR"/>
        </w:rPr>
      </w:pPr>
    </w:p>
    <w:p w:rsidR="00533063" w:rsidRPr="00C46A92" w:rsidRDefault="00533063" w:rsidP="006143D4">
      <w:pPr>
        <w:rPr>
          <w:lang w:val="fr-FR"/>
        </w:rPr>
      </w:pPr>
    </w:p>
    <w:p w:rsidR="00DD447C" w:rsidRPr="00C46A92" w:rsidRDefault="00DD447C" w:rsidP="006143D4">
      <w:pPr>
        <w:rPr>
          <w:lang w:val="fr-FR"/>
        </w:rPr>
      </w:pPr>
      <w:r w:rsidRPr="00C46A92">
        <w:rPr>
          <w:lang w:val="fr-FR"/>
        </w:rPr>
        <w:t>2) Quels étaient les deux moteurs de l’urbanisation du territoire au 19</w:t>
      </w:r>
      <w:r w:rsidRPr="00C46A92">
        <w:rPr>
          <w:vertAlign w:val="superscript"/>
          <w:lang w:val="fr-FR"/>
        </w:rPr>
        <w:t>ème</w:t>
      </w:r>
      <w:r w:rsidRPr="00C46A92">
        <w:rPr>
          <w:lang w:val="fr-FR"/>
        </w:rPr>
        <w:t>S ?</w:t>
      </w:r>
      <w:r w:rsidR="00C46A92">
        <w:rPr>
          <w:lang w:val="fr-FR"/>
        </w:rPr>
        <w:t xml:space="preserve">         </w:t>
      </w:r>
      <w:r w:rsidR="00C46A92" w:rsidRPr="00C46A92">
        <w:rPr>
          <w:b/>
          <w:lang w:val="fr-FR"/>
        </w:rPr>
        <w:t xml:space="preserve"> /2</w:t>
      </w:r>
    </w:p>
    <w:p w:rsidR="00C46A92" w:rsidRPr="00C46A92" w:rsidRDefault="00C46A92" w:rsidP="006143D4">
      <w:pPr>
        <w:rPr>
          <w:lang w:val="fr-FR"/>
        </w:rPr>
      </w:pPr>
    </w:p>
    <w:p w:rsidR="00DD447C" w:rsidRPr="00C46A92" w:rsidRDefault="00DD447C" w:rsidP="006143D4">
      <w:pPr>
        <w:rPr>
          <w:lang w:val="fr-FR"/>
        </w:rPr>
      </w:pPr>
      <w:r w:rsidRPr="00C46A92">
        <w:rPr>
          <w:lang w:val="fr-FR"/>
        </w:rPr>
        <w:t>3) Cite un exemple d’outils d’aménagement du territoire opérationnel</w:t>
      </w:r>
      <w:r w:rsidR="00096FAC">
        <w:rPr>
          <w:lang w:val="fr-FR"/>
        </w:rPr>
        <w:t>.</w:t>
      </w:r>
      <w:r w:rsidR="00C46A92">
        <w:rPr>
          <w:lang w:val="fr-FR"/>
        </w:rPr>
        <w:t xml:space="preserve">      </w:t>
      </w:r>
      <w:r w:rsidR="00C46A92" w:rsidRPr="00C46A92">
        <w:rPr>
          <w:b/>
          <w:lang w:val="fr-FR"/>
        </w:rPr>
        <w:t xml:space="preserve"> </w:t>
      </w:r>
      <w:r w:rsidR="00C46A92">
        <w:rPr>
          <w:b/>
          <w:lang w:val="fr-FR"/>
        </w:rPr>
        <w:t xml:space="preserve">   </w:t>
      </w:r>
      <w:r w:rsidR="00C46A92" w:rsidRPr="00C46A92">
        <w:rPr>
          <w:b/>
          <w:lang w:val="fr-FR"/>
        </w:rPr>
        <w:t>/1</w:t>
      </w:r>
    </w:p>
    <w:p w:rsidR="00C46A92" w:rsidRPr="00C46A92" w:rsidRDefault="00C46A92" w:rsidP="00533063">
      <w:pPr>
        <w:spacing w:after="0"/>
        <w:rPr>
          <w:lang w:val="fr-FR"/>
        </w:rPr>
      </w:pPr>
    </w:p>
    <w:p w:rsidR="00DD447C" w:rsidRPr="00C46A92" w:rsidRDefault="00DD447C" w:rsidP="006143D4">
      <w:pPr>
        <w:rPr>
          <w:lang w:val="fr-FR"/>
        </w:rPr>
      </w:pPr>
      <w:r w:rsidRPr="00C46A92">
        <w:rPr>
          <w:lang w:val="fr-FR"/>
        </w:rPr>
        <w:t>4) Cite un exemple d’outils d’aménagement du territoire réglementaire</w:t>
      </w:r>
      <w:r w:rsidR="00096FAC">
        <w:rPr>
          <w:lang w:val="fr-FR"/>
        </w:rPr>
        <w:t>.</w:t>
      </w:r>
      <w:r w:rsidRPr="00C46A92">
        <w:rPr>
          <w:lang w:val="fr-FR"/>
        </w:rPr>
        <w:t> </w:t>
      </w:r>
      <w:r w:rsidR="00C46A92">
        <w:rPr>
          <w:lang w:val="fr-FR"/>
        </w:rPr>
        <w:t xml:space="preserve">            </w:t>
      </w:r>
      <w:r w:rsidR="00C46A92" w:rsidRPr="00C46A92">
        <w:rPr>
          <w:b/>
          <w:lang w:val="fr-FR"/>
        </w:rPr>
        <w:t>/1</w:t>
      </w:r>
    </w:p>
    <w:p w:rsidR="00DD447C" w:rsidRPr="00C46A92" w:rsidRDefault="00DD447C" w:rsidP="00533063">
      <w:pPr>
        <w:spacing w:after="0"/>
        <w:rPr>
          <w:lang w:val="fr-FR"/>
        </w:rPr>
      </w:pPr>
    </w:p>
    <w:p w:rsidR="00DD447C" w:rsidRPr="00C46A92" w:rsidRDefault="00DD447C" w:rsidP="006143D4">
      <w:pPr>
        <w:rPr>
          <w:lang w:val="fr-FR"/>
        </w:rPr>
      </w:pPr>
      <w:r w:rsidRPr="00C46A92">
        <w:rPr>
          <w:lang w:val="fr-FR"/>
        </w:rPr>
        <w:t>5) Quels sont les objectifs poursuivis par la Région wallonne en termes d’aménagement du territoire ?</w:t>
      </w:r>
      <w:r w:rsidR="00C46A92" w:rsidRPr="00C46A92">
        <w:rPr>
          <w:b/>
          <w:lang w:val="fr-FR"/>
        </w:rPr>
        <w:t xml:space="preserve">        </w:t>
      </w:r>
      <w:r w:rsidR="00C46A92">
        <w:rPr>
          <w:b/>
          <w:lang w:val="fr-FR"/>
        </w:rPr>
        <w:t xml:space="preserve"> </w:t>
      </w:r>
      <w:r w:rsidR="00C46A92" w:rsidRPr="00C46A92">
        <w:rPr>
          <w:b/>
          <w:lang w:val="fr-FR"/>
        </w:rPr>
        <w:t xml:space="preserve">   /3</w:t>
      </w:r>
    </w:p>
    <w:p w:rsidR="00C46A92" w:rsidRPr="00C46A92" w:rsidRDefault="00C46A92" w:rsidP="006143D4">
      <w:pPr>
        <w:rPr>
          <w:lang w:val="fr-FR"/>
        </w:rPr>
      </w:pPr>
    </w:p>
    <w:p w:rsidR="00C46A92" w:rsidRPr="00C46A92" w:rsidRDefault="00C46A92" w:rsidP="006143D4">
      <w:pPr>
        <w:rPr>
          <w:lang w:val="fr-FR"/>
        </w:rPr>
      </w:pPr>
    </w:p>
    <w:p w:rsidR="00DD447C" w:rsidRPr="00C46A92" w:rsidRDefault="00DD447C" w:rsidP="006143D4">
      <w:pPr>
        <w:rPr>
          <w:lang w:val="fr-FR"/>
        </w:rPr>
      </w:pPr>
      <w:r w:rsidRPr="00C46A92">
        <w:rPr>
          <w:lang w:val="fr-FR"/>
        </w:rPr>
        <w:t>6) Cite 3 types de composantes du territoire</w:t>
      </w:r>
      <w:r w:rsidR="00C46A92">
        <w:rPr>
          <w:lang w:val="fr-FR"/>
        </w:rPr>
        <w:t xml:space="preserve"> sur lesquels l’aménagement du territoire peut agir          </w:t>
      </w:r>
      <w:r w:rsidR="00C46A92" w:rsidRPr="00C46A92">
        <w:rPr>
          <w:b/>
          <w:lang w:val="fr-FR"/>
        </w:rPr>
        <w:t>/3</w:t>
      </w:r>
    </w:p>
    <w:p w:rsidR="00DD447C" w:rsidRDefault="00DD447C" w:rsidP="006143D4">
      <w:pPr>
        <w:rPr>
          <w:sz w:val="20"/>
          <w:lang w:val="fr-FR"/>
        </w:rPr>
      </w:pPr>
    </w:p>
    <w:p w:rsidR="00F055BE" w:rsidRDefault="00AB2EF4" w:rsidP="006143D4">
      <w:pPr>
        <w:rPr>
          <w:sz w:val="20"/>
          <w:lang w:val="fr-FR"/>
        </w:rPr>
      </w:pPr>
      <w:r>
        <w:rPr>
          <w:noProof/>
          <w:sz w:val="20"/>
          <w:lang w:eastAsia="fr-BE" w:bidi="ar-SA"/>
        </w:rPr>
        <w:pict>
          <v:oval id="_x0000_s1046" style="position:absolute;left:0;text-align:left;margin-left:342.4pt;margin-top:39.25pt;width:114.75pt;height:52.5pt;z-index:251680768">
            <v:textbox>
              <w:txbxContent>
                <w:p w:rsidR="00C46A92" w:rsidRPr="00C46A92" w:rsidRDefault="00C46A92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 </w:t>
                  </w:r>
                  <w:r w:rsidRPr="00C46A92">
                    <w:rPr>
                      <w:b/>
                      <w:sz w:val="36"/>
                    </w:rPr>
                    <w:t>/20</w:t>
                  </w:r>
                </w:p>
              </w:txbxContent>
            </v:textbox>
          </v:oval>
        </w:pict>
      </w:r>
    </w:p>
    <w:sectPr w:rsidR="00F055BE" w:rsidSect="007577D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A2" w:rsidRDefault="00CD27A2" w:rsidP="006143D4">
      <w:pPr>
        <w:spacing w:after="0" w:line="240" w:lineRule="auto"/>
      </w:pPr>
      <w:r>
        <w:separator/>
      </w:r>
    </w:p>
  </w:endnote>
  <w:endnote w:type="continuationSeparator" w:id="0">
    <w:p w:rsidR="00CD27A2" w:rsidRDefault="00CD27A2" w:rsidP="0061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D4" w:rsidRDefault="002116F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Cours de géographie   </w:t>
    </w:r>
    <w:r>
      <w:rPr>
        <w:rFonts w:asciiTheme="majorHAnsi" w:hAnsiTheme="majorHAnsi"/>
      </w:rPr>
      <w:tab/>
      <w:t xml:space="preserve">Mme </w:t>
    </w:r>
    <w:proofErr w:type="spellStart"/>
    <w:r w:rsidR="006143D4">
      <w:rPr>
        <w:rFonts w:asciiTheme="majorHAnsi" w:hAnsiTheme="majorHAnsi"/>
      </w:rPr>
      <w:t>Erniquin</w:t>
    </w:r>
    <w:proofErr w:type="spellEnd"/>
    <w:r w:rsidR="006143D4">
      <w:rPr>
        <w:rFonts w:asciiTheme="majorHAnsi" w:hAnsiTheme="majorHAnsi"/>
      </w:rPr>
      <w:t xml:space="preserve"> </w:t>
    </w:r>
    <w:r w:rsidR="006143D4">
      <w:rPr>
        <w:rFonts w:asciiTheme="majorHAnsi" w:hAnsiTheme="majorHAnsi"/>
      </w:rPr>
      <w:ptab w:relativeTo="margin" w:alignment="right" w:leader="none"/>
    </w:r>
    <w:r w:rsidR="006143D4">
      <w:rPr>
        <w:rFonts w:asciiTheme="majorHAnsi" w:hAnsiTheme="majorHAnsi"/>
      </w:rPr>
      <w:t xml:space="preserve">Page </w:t>
    </w:r>
    <w:fldSimple w:instr=" PAGE   \* MERGEFORMAT ">
      <w:r w:rsidR="00096FAC">
        <w:rPr>
          <w:noProof/>
        </w:rPr>
        <w:t>6</w:t>
      </w:r>
    </w:fldSimple>
  </w:p>
  <w:p w:rsidR="006143D4" w:rsidRDefault="006143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A2" w:rsidRDefault="00CD27A2" w:rsidP="006143D4">
      <w:pPr>
        <w:spacing w:after="0" w:line="240" w:lineRule="auto"/>
      </w:pPr>
      <w:r>
        <w:separator/>
      </w:r>
    </w:p>
  </w:footnote>
  <w:footnote w:type="continuationSeparator" w:id="0">
    <w:p w:rsidR="00CD27A2" w:rsidRDefault="00CD27A2" w:rsidP="0061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71C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8424F4"/>
    <w:multiLevelType w:val="multilevel"/>
    <w:tmpl w:val="769A71D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212209"/>
    <w:multiLevelType w:val="hybridMultilevel"/>
    <w:tmpl w:val="F294A336"/>
    <w:lvl w:ilvl="0" w:tplc="F75C3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876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CFD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6DF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405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C53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C31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867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AAF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636038"/>
    <w:multiLevelType w:val="multilevel"/>
    <w:tmpl w:val="77021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527A9A"/>
    <w:multiLevelType w:val="hybridMultilevel"/>
    <w:tmpl w:val="517EA070"/>
    <w:lvl w:ilvl="0" w:tplc="612E95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731C2"/>
    <w:multiLevelType w:val="multilevel"/>
    <w:tmpl w:val="34BEE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AB1"/>
    <w:rsid w:val="00015DB0"/>
    <w:rsid w:val="0001667F"/>
    <w:rsid w:val="00021CD6"/>
    <w:rsid w:val="00026789"/>
    <w:rsid w:val="00051A38"/>
    <w:rsid w:val="0005582C"/>
    <w:rsid w:val="000636DA"/>
    <w:rsid w:val="000776A6"/>
    <w:rsid w:val="00080384"/>
    <w:rsid w:val="00081C3B"/>
    <w:rsid w:val="00096FAC"/>
    <w:rsid w:val="000B3FDA"/>
    <w:rsid w:val="000C0095"/>
    <w:rsid w:val="000E171A"/>
    <w:rsid w:val="000E2AB1"/>
    <w:rsid w:val="001223B4"/>
    <w:rsid w:val="001264A3"/>
    <w:rsid w:val="00136387"/>
    <w:rsid w:val="00171FC3"/>
    <w:rsid w:val="00172414"/>
    <w:rsid w:val="00173503"/>
    <w:rsid w:val="001741DC"/>
    <w:rsid w:val="001851A8"/>
    <w:rsid w:val="001F41B7"/>
    <w:rsid w:val="002116FF"/>
    <w:rsid w:val="00212427"/>
    <w:rsid w:val="0021292F"/>
    <w:rsid w:val="00225195"/>
    <w:rsid w:val="00262BDF"/>
    <w:rsid w:val="00264C7C"/>
    <w:rsid w:val="00286A18"/>
    <w:rsid w:val="002972BC"/>
    <w:rsid w:val="002C16AD"/>
    <w:rsid w:val="002F3BA5"/>
    <w:rsid w:val="002F62DD"/>
    <w:rsid w:val="0030054E"/>
    <w:rsid w:val="0031566E"/>
    <w:rsid w:val="00323B21"/>
    <w:rsid w:val="00336D99"/>
    <w:rsid w:val="00340655"/>
    <w:rsid w:val="003516E1"/>
    <w:rsid w:val="00393123"/>
    <w:rsid w:val="003B2E37"/>
    <w:rsid w:val="003B577F"/>
    <w:rsid w:val="003C3D0A"/>
    <w:rsid w:val="003D6956"/>
    <w:rsid w:val="003F0A48"/>
    <w:rsid w:val="003F2F50"/>
    <w:rsid w:val="00410577"/>
    <w:rsid w:val="0042394B"/>
    <w:rsid w:val="00476A15"/>
    <w:rsid w:val="004A42D6"/>
    <w:rsid w:val="004B41C6"/>
    <w:rsid w:val="004B44EA"/>
    <w:rsid w:val="004C4F58"/>
    <w:rsid w:val="0050380A"/>
    <w:rsid w:val="00533063"/>
    <w:rsid w:val="0054127E"/>
    <w:rsid w:val="0057300C"/>
    <w:rsid w:val="0058524B"/>
    <w:rsid w:val="005A0FD5"/>
    <w:rsid w:val="005A4066"/>
    <w:rsid w:val="005B47F8"/>
    <w:rsid w:val="005D029B"/>
    <w:rsid w:val="005E643B"/>
    <w:rsid w:val="005F594C"/>
    <w:rsid w:val="0060292E"/>
    <w:rsid w:val="00610A0F"/>
    <w:rsid w:val="006143D4"/>
    <w:rsid w:val="00673538"/>
    <w:rsid w:val="0069641F"/>
    <w:rsid w:val="0069690F"/>
    <w:rsid w:val="006A321F"/>
    <w:rsid w:val="006A3A01"/>
    <w:rsid w:val="006E7D03"/>
    <w:rsid w:val="006F0284"/>
    <w:rsid w:val="006F7412"/>
    <w:rsid w:val="0073390C"/>
    <w:rsid w:val="007350C3"/>
    <w:rsid w:val="00751A51"/>
    <w:rsid w:val="007573B4"/>
    <w:rsid w:val="007577DF"/>
    <w:rsid w:val="00773286"/>
    <w:rsid w:val="007B6AA7"/>
    <w:rsid w:val="007B7B04"/>
    <w:rsid w:val="007D28A4"/>
    <w:rsid w:val="007D7C9A"/>
    <w:rsid w:val="00817D0A"/>
    <w:rsid w:val="00833CE9"/>
    <w:rsid w:val="008502AF"/>
    <w:rsid w:val="0085092E"/>
    <w:rsid w:val="00854A01"/>
    <w:rsid w:val="00855661"/>
    <w:rsid w:val="00857191"/>
    <w:rsid w:val="00871E70"/>
    <w:rsid w:val="00886A29"/>
    <w:rsid w:val="00887BA2"/>
    <w:rsid w:val="00896AE6"/>
    <w:rsid w:val="008A3F21"/>
    <w:rsid w:val="008A44B2"/>
    <w:rsid w:val="008C0055"/>
    <w:rsid w:val="008E238F"/>
    <w:rsid w:val="008E280E"/>
    <w:rsid w:val="008E6394"/>
    <w:rsid w:val="008F6FF7"/>
    <w:rsid w:val="009010A0"/>
    <w:rsid w:val="00901A16"/>
    <w:rsid w:val="00912729"/>
    <w:rsid w:val="00914262"/>
    <w:rsid w:val="0093037C"/>
    <w:rsid w:val="00930BB7"/>
    <w:rsid w:val="009501DD"/>
    <w:rsid w:val="00957C61"/>
    <w:rsid w:val="00960C01"/>
    <w:rsid w:val="0096132C"/>
    <w:rsid w:val="0097168E"/>
    <w:rsid w:val="009732F8"/>
    <w:rsid w:val="00990302"/>
    <w:rsid w:val="00993485"/>
    <w:rsid w:val="00997093"/>
    <w:rsid w:val="009B0F40"/>
    <w:rsid w:val="009B15DE"/>
    <w:rsid w:val="009C36F9"/>
    <w:rsid w:val="009E3FE2"/>
    <w:rsid w:val="009E5E3D"/>
    <w:rsid w:val="00A35927"/>
    <w:rsid w:val="00A46BE3"/>
    <w:rsid w:val="00A5157D"/>
    <w:rsid w:val="00A56D4E"/>
    <w:rsid w:val="00A71BA9"/>
    <w:rsid w:val="00A92040"/>
    <w:rsid w:val="00A968A8"/>
    <w:rsid w:val="00AA0932"/>
    <w:rsid w:val="00AB2EF4"/>
    <w:rsid w:val="00AB5195"/>
    <w:rsid w:val="00AD6B64"/>
    <w:rsid w:val="00AE0103"/>
    <w:rsid w:val="00AE7BC7"/>
    <w:rsid w:val="00B2459A"/>
    <w:rsid w:val="00B27F05"/>
    <w:rsid w:val="00B376C6"/>
    <w:rsid w:val="00B5795C"/>
    <w:rsid w:val="00B62D87"/>
    <w:rsid w:val="00B63AC6"/>
    <w:rsid w:val="00B67127"/>
    <w:rsid w:val="00B7496E"/>
    <w:rsid w:val="00B9280D"/>
    <w:rsid w:val="00BC44F4"/>
    <w:rsid w:val="00C035D4"/>
    <w:rsid w:val="00C14077"/>
    <w:rsid w:val="00C33955"/>
    <w:rsid w:val="00C46A92"/>
    <w:rsid w:val="00C4793F"/>
    <w:rsid w:val="00C66DA4"/>
    <w:rsid w:val="00C75613"/>
    <w:rsid w:val="00C87FA5"/>
    <w:rsid w:val="00CA1E43"/>
    <w:rsid w:val="00CD27A2"/>
    <w:rsid w:val="00CE0CDE"/>
    <w:rsid w:val="00CE4CEA"/>
    <w:rsid w:val="00CE6C92"/>
    <w:rsid w:val="00CF1C49"/>
    <w:rsid w:val="00CF3F23"/>
    <w:rsid w:val="00CF4B85"/>
    <w:rsid w:val="00CF5066"/>
    <w:rsid w:val="00D10196"/>
    <w:rsid w:val="00D334F8"/>
    <w:rsid w:val="00D37D3C"/>
    <w:rsid w:val="00D90E06"/>
    <w:rsid w:val="00DA2682"/>
    <w:rsid w:val="00DA2FF5"/>
    <w:rsid w:val="00DC32F6"/>
    <w:rsid w:val="00DD447C"/>
    <w:rsid w:val="00DF16BF"/>
    <w:rsid w:val="00E32184"/>
    <w:rsid w:val="00E60EA2"/>
    <w:rsid w:val="00E867FE"/>
    <w:rsid w:val="00EA721B"/>
    <w:rsid w:val="00EC7426"/>
    <w:rsid w:val="00ED71C1"/>
    <w:rsid w:val="00EE560A"/>
    <w:rsid w:val="00EF48AF"/>
    <w:rsid w:val="00F055BE"/>
    <w:rsid w:val="00F078E1"/>
    <w:rsid w:val="00F3091D"/>
    <w:rsid w:val="00F35A22"/>
    <w:rsid w:val="00F47ABE"/>
    <w:rsid w:val="00F70B8E"/>
    <w:rsid w:val="00F7509F"/>
    <w:rsid w:val="00F8048B"/>
    <w:rsid w:val="00F8141C"/>
    <w:rsid w:val="00F84DA7"/>
    <w:rsid w:val="00F955F5"/>
    <w:rsid w:val="00F96106"/>
    <w:rsid w:val="00F9749A"/>
    <w:rsid w:val="00F975B8"/>
    <w:rsid w:val="00FA1865"/>
    <w:rsid w:val="00FB4E54"/>
    <w:rsid w:val="00FC0687"/>
    <w:rsid w:val="00FC7A83"/>
    <w:rsid w:val="00FC7EB2"/>
    <w:rsid w:val="00FD0C3B"/>
    <w:rsid w:val="00FE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5" type="connector" idref="#_x0000_s1036"/>
        <o:r id="V:Rule6" type="connector" idref="#_x0000_s1052"/>
        <o:r id="V:Rule7" type="connector" idref="#_x0000_s1049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0A"/>
    <w:rPr>
      <w:rFonts w:eastAsiaTheme="minorEastAsia"/>
      <w:sz w:val="24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A92040"/>
    <w:pPr>
      <w:numPr>
        <w:numId w:val="4"/>
      </w:numPr>
      <w:spacing w:before="300" w:after="40"/>
      <w:jc w:val="left"/>
      <w:outlineLvl w:val="0"/>
    </w:pPr>
    <w:rPr>
      <w:smallCaps/>
      <w:spacing w:val="5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41C6"/>
    <w:pPr>
      <w:numPr>
        <w:ilvl w:val="1"/>
        <w:numId w:val="5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2729"/>
    <w:pPr>
      <w:spacing w:after="0"/>
      <w:jc w:val="left"/>
      <w:outlineLvl w:val="2"/>
    </w:pPr>
    <w:rPr>
      <w:smallCaps/>
      <w:spacing w:val="5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27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272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272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272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272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272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2040"/>
    <w:rPr>
      <w:rFonts w:eastAsiaTheme="minorEastAsia"/>
      <w:smallCaps/>
      <w:spacing w:val="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B41C6"/>
    <w:rPr>
      <w:rFonts w:eastAsiaTheme="minorEastAsia"/>
      <w:smallCaps/>
      <w:spacing w:val="5"/>
      <w:sz w:val="28"/>
      <w:szCs w:val="28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912729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12729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12729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12729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912729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12729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912729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unhideWhenUsed/>
    <w:qFormat/>
    <w:rsid w:val="00912729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1272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12729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272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12729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912729"/>
    <w:rPr>
      <w:b/>
      <w:color w:val="C0504D" w:themeColor="accent2"/>
    </w:rPr>
  </w:style>
  <w:style w:type="character" w:styleId="Accentuation">
    <w:name w:val="Emphasis"/>
    <w:uiPriority w:val="20"/>
    <w:qFormat/>
    <w:rsid w:val="00912729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91272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12729"/>
  </w:style>
  <w:style w:type="paragraph" w:styleId="Paragraphedeliste">
    <w:name w:val="List Paragraph"/>
    <w:basedOn w:val="Normal"/>
    <w:uiPriority w:val="34"/>
    <w:qFormat/>
    <w:rsid w:val="0091272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12729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127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272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2729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912729"/>
    <w:rPr>
      <w:i/>
    </w:rPr>
  </w:style>
  <w:style w:type="character" w:styleId="Emphaseintense">
    <w:name w:val="Intense Emphasis"/>
    <w:uiPriority w:val="21"/>
    <w:qFormat/>
    <w:rsid w:val="00912729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912729"/>
    <w:rPr>
      <w:b/>
    </w:rPr>
  </w:style>
  <w:style w:type="character" w:styleId="Rfrenceintense">
    <w:name w:val="Intense Reference"/>
    <w:uiPriority w:val="32"/>
    <w:qFormat/>
    <w:rsid w:val="00912729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9127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1272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AB1"/>
    <w:rPr>
      <w:rFonts w:ascii="Tahoma" w:eastAsiaTheme="minorEastAsia" w:hAnsi="Tahoma" w:cs="Tahoma"/>
      <w:sz w:val="16"/>
      <w:szCs w:val="16"/>
      <w:lang w:val="fr-BE"/>
    </w:rPr>
  </w:style>
  <w:style w:type="paragraph" w:styleId="NormalWeb">
    <w:name w:val="Normal (Web)"/>
    <w:basedOn w:val="Normal"/>
    <w:uiPriority w:val="99"/>
    <w:semiHidden/>
    <w:unhideWhenUsed/>
    <w:rsid w:val="006143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BE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61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43D4"/>
    <w:rPr>
      <w:rFonts w:eastAsiaTheme="minorEastAsia"/>
      <w:sz w:val="24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61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3D4"/>
    <w:rPr>
      <w:rFonts w:eastAsiaTheme="minorEastAsia"/>
      <w:sz w:val="24"/>
      <w:lang w:val="fr-BE"/>
    </w:rPr>
  </w:style>
  <w:style w:type="table" w:styleId="Grilledutableau">
    <w:name w:val="Table Grid"/>
    <w:basedOn w:val="TableauNormal"/>
    <w:uiPriority w:val="59"/>
    <w:rsid w:val="009E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85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pack</cp:lastModifiedBy>
  <cp:revision>12</cp:revision>
  <dcterms:created xsi:type="dcterms:W3CDTF">2019-05-22T13:25:00Z</dcterms:created>
  <dcterms:modified xsi:type="dcterms:W3CDTF">2020-03-09T10:07:00Z</dcterms:modified>
</cp:coreProperties>
</file>