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66FD3" w14:textId="2FE7282A" w:rsidR="007E1AFB" w:rsidRPr="007627FB" w:rsidRDefault="007E1AFB" w:rsidP="007627FB">
      <w:pPr>
        <w:pStyle w:val="Paragraphedeliste"/>
        <w:spacing w:after="0" w:line="240" w:lineRule="auto"/>
        <w:ind w:left="0"/>
        <w:rPr>
          <w:rFonts w:ascii="Times New Roman" w:hAnsi="Times New Roman" w:cs="Times New Roman"/>
          <w:b/>
          <w:sz w:val="24"/>
          <w:szCs w:val="24"/>
          <w:highlight w:val="green"/>
          <w:u w:val="single"/>
        </w:rPr>
      </w:pPr>
      <w:r w:rsidRPr="007627FB">
        <w:rPr>
          <w:rFonts w:ascii="Times New Roman" w:hAnsi="Times New Roman" w:cs="Times New Roman"/>
          <w:b/>
          <w:sz w:val="24"/>
          <w:szCs w:val="24"/>
          <w:highlight w:val="green"/>
          <w:u w:val="single"/>
        </w:rPr>
        <w:t xml:space="preserve">Energie suite </w:t>
      </w:r>
      <w:r w:rsidR="000D3EC1">
        <w:rPr>
          <w:rFonts w:ascii="Times New Roman" w:hAnsi="Times New Roman" w:cs="Times New Roman"/>
          <w:b/>
          <w:sz w:val="24"/>
          <w:szCs w:val="24"/>
          <w:highlight w:val="green"/>
          <w:u w:val="single"/>
        </w:rPr>
        <w:t>( à remettre avant le 14/12)</w:t>
      </w:r>
    </w:p>
    <w:p w14:paraId="34FBA679" w14:textId="03D1834A" w:rsidR="007E1AFB" w:rsidRPr="002E0FB4" w:rsidRDefault="007E1AFB" w:rsidP="007E1AFB">
      <w:pPr>
        <w:pStyle w:val="Paragraphedeliste"/>
        <w:spacing w:after="0" w:line="240" w:lineRule="auto"/>
        <w:ind w:left="0"/>
        <w:jc w:val="both"/>
        <w:rPr>
          <w:rFonts w:ascii="Segoe UI" w:hAnsi="Segoe UI" w:cs="Segoe UI"/>
          <w:b/>
        </w:rPr>
      </w:pPr>
      <w:r w:rsidRPr="007627FB">
        <w:rPr>
          <w:rFonts w:ascii="Times New Roman" w:hAnsi="Times New Roman" w:cs="Times New Roman"/>
          <w:b/>
          <w:sz w:val="24"/>
          <w:szCs w:val="24"/>
          <w:highlight w:val="yellow"/>
          <w:u w:val="single"/>
        </w:rPr>
        <w:t>Pour choisir un type d’énergie</w:t>
      </w:r>
      <w:r w:rsidRPr="007627FB">
        <w:rPr>
          <w:rFonts w:ascii="Times New Roman" w:hAnsi="Times New Roman" w:cs="Times New Roman"/>
          <w:b/>
          <w:sz w:val="24"/>
          <w:szCs w:val="24"/>
          <w:highlight w:val="yellow"/>
        </w:rPr>
        <w:t xml:space="preserve"> : </w:t>
      </w:r>
      <w:r w:rsidRPr="007627FB">
        <w:rPr>
          <w:rFonts w:ascii="Times New Roman" w:hAnsi="Times New Roman" w:cs="Times New Roman"/>
          <w:sz w:val="24"/>
          <w:szCs w:val="24"/>
          <w:highlight w:val="yellow"/>
        </w:rPr>
        <w:t xml:space="preserve">Donne les </w:t>
      </w:r>
      <w:r w:rsidRPr="007627FB">
        <w:rPr>
          <w:rFonts w:ascii="Times New Roman" w:hAnsi="Times New Roman" w:cs="Times New Roman"/>
          <w:b/>
          <w:sz w:val="24"/>
          <w:szCs w:val="24"/>
          <w:highlight w:val="yellow"/>
        </w:rPr>
        <w:t>inconvénients</w:t>
      </w:r>
      <w:r w:rsidRPr="007627FB">
        <w:rPr>
          <w:rFonts w:ascii="Times New Roman" w:hAnsi="Times New Roman" w:cs="Times New Roman"/>
          <w:sz w:val="24"/>
          <w:szCs w:val="24"/>
          <w:highlight w:val="yellow"/>
        </w:rPr>
        <w:t xml:space="preserve"> pour chacune de ces énergies ainsi que leurs </w:t>
      </w:r>
      <w:r w:rsidRPr="007627FB">
        <w:rPr>
          <w:rFonts w:ascii="Times New Roman" w:hAnsi="Times New Roman" w:cs="Times New Roman"/>
          <w:b/>
          <w:sz w:val="24"/>
          <w:szCs w:val="24"/>
          <w:highlight w:val="yellow"/>
        </w:rPr>
        <w:t>avantages</w:t>
      </w:r>
      <w:r w:rsidRPr="007E1AFB">
        <w:rPr>
          <w:rFonts w:ascii="Segoe UI" w:hAnsi="Segoe UI" w:cs="Segoe UI"/>
          <w:highlight w:val="yellow"/>
        </w:rPr>
        <w:t>.</w:t>
      </w:r>
      <w:r w:rsidRPr="007B76B2">
        <w:rPr>
          <w:rFonts w:ascii="Segoe UI" w:hAnsi="Segoe UI" w:cs="Segoe UI"/>
          <w:b/>
        </w:rPr>
        <w:t xml:space="preserve">   </w:t>
      </w:r>
      <w:r w:rsidRPr="008A01B3">
        <w:rPr>
          <w:rFonts w:ascii="Segoe UI" w:hAnsi="Segoe UI" w:cs="Segoe UI"/>
          <w:b/>
          <w:sz w:val="16"/>
          <w:szCs w:val="16"/>
        </w:rPr>
        <w:t xml:space="preserve">          </w:t>
      </w:r>
    </w:p>
    <w:p w14:paraId="352E41EE"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sidRPr="006F0F34">
        <w:rPr>
          <w:b/>
          <w:noProof/>
          <w:sz w:val="28"/>
          <w:szCs w:val="28"/>
        </w:rPr>
        <w:drawing>
          <wp:anchor distT="0" distB="0" distL="0" distR="0" simplePos="0" relativeHeight="251659264" behindDoc="0" locked="0" layoutInCell="1" allowOverlap="0" wp14:anchorId="3E036032" wp14:editId="228E3E4D">
            <wp:simplePos x="0" y="0"/>
            <wp:positionH relativeFrom="column">
              <wp:posOffset>5618480</wp:posOffset>
            </wp:positionH>
            <wp:positionV relativeFrom="line">
              <wp:posOffset>200025</wp:posOffset>
            </wp:positionV>
            <wp:extent cx="790575" cy="762000"/>
            <wp:effectExtent l="0" t="0" r="9525" b="0"/>
            <wp:wrapSquare wrapText="bothSides"/>
            <wp:docPr id="79" name="Image 79" descr="O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Oi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pic:spPr>
                </pic:pic>
              </a:graphicData>
            </a:graphic>
            <wp14:sizeRelH relativeFrom="page">
              <wp14:pctWidth>0</wp14:pctWidth>
            </wp14:sizeRelH>
            <wp14:sizeRelV relativeFrom="page">
              <wp14:pctHeight>0</wp14:pctHeight>
            </wp14:sizeRelV>
          </wp:anchor>
        </w:drawing>
      </w:r>
      <w:r w:rsidRPr="006F0F34">
        <w:rPr>
          <w:b/>
          <w:sz w:val="28"/>
          <w:szCs w:val="28"/>
        </w:rPr>
        <w:t>Répercussions environnementales des différentes sources d'énergie</w:t>
      </w:r>
      <w:r w:rsidRPr="00915120">
        <w:t>.</w:t>
      </w:r>
    </w:p>
    <w:p w14:paraId="4AA4165C"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Le pétrole</w:t>
      </w:r>
      <w:r w:rsidRPr="00915120">
        <w:rPr>
          <w:u w:val="single"/>
        </w:rPr>
        <w:t xml:space="preserve"> </w:t>
      </w:r>
    </w:p>
    <w:p w14:paraId="13FAAB87" w14:textId="77777777" w:rsidR="007E1AFB" w:rsidRPr="002E0FB4"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Il dégage une quantité importante de dioxyde de carbone CO</w:t>
      </w:r>
      <w:r w:rsidRPr="00915120">
        <w:rPr>
          <w:vertAlign w:val="subscript"/>
        </w:rPr>
        <w:t>2</w:t>
      </w:r>
      <w:r w:rsidRPr="00915120">
        <w:t xml:space="preserve">, acteur important dans l'effet de serre. D'autres gaz ainsi libérés sont toxiques ou cancérigènes (ex., monoxyde de carbone CO, hydrocarbures imbrûlés, benzène, etc.). Le transport du pétrole représente un danger pour l'environnement, surtout lorsque le naufrage d'un navire-citerne entraîne un immense déversement. Certaines recherches sont en cours dans le but d'en augmenter </w:t>
      </w:r>
      <w:r w:rsidRPr="00915120">
        <w:rPr>
          <w:noProof/>
          <w:u w:val="single"/>
        </w:rPr>
        <w:drawing>
          <wp:anchor distT="0" distB="0" distL="0" distR="0" simplePos="0" relativeHeight="251660288" behindDoc="0" locked="0" layoutInCell="1" allowOverlap="0" wp14:anchorId="45F8C52C" wp14:editId="73B10179">
            <wp:simplePos x="0" y="0"/>
            <wp:positionH relativeFrom="column">
              <wp:posOffset>5340350</wp:posOffset>
            </wp:positionH>
            <wp:positionV relativeFrom="line">
              <wp:posOffset>9525</wp:posOffset>
            </wp:positionV>
            <wp:extent cx="657225" cy="801370"/>
            <wp:effectExtent l="0" t="0" r="9525" b="0"/>
            <wp:wrapSquare wrapText="bothSides"/>
            <wp:docPr id="80" name="Image 80" descr="G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eff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01370"/>
                    </a:xfrm>
                    <a:prstGeom prst="rect">
                      <a:avLst/>
                    </a:prstGeom>
                    <a:noFill/>
                  </pic:spPr>
                </pic:pic>
              </a:graphicData>
            </a:graphic>
            <wp14:sizeRelH relativeFrom="page">
              <wp14:pctWidth>0</wp14:pctWidth>
            </wp14:sizeRelH>
            <wp14:sizeRelV relativeFrom="page">
              <wp14:pctHeight>0</wp14:pctHeight>
            </wp14:sizeRelV>
          </wp:anchor>
        </w:drawing>
      </w:r>
      <w:r w:rsidRPr="00915120">
        <w:t xml:space="preserve">l'efficacité et d'en réduire les émanations. </w:t>
      </w:r>
      <w:r w:rsidRPr="002E0FB4">
        <w:rPr>
          <w:shd w:val="clear" w:color="auto" w:fill="FFFFFF"/>
        </w:rPr>
        <w:t>Un kilogramme de </w:t>
      </w:r>
      <w:r w:rsidRPr="002E0FB4">
        <w:rPr>
          <w:b/>
          <w:bCs/>
          <w:shd w:val="clear" w:color="auto" w:fill="FFFFFF"/>
        </w:rPr>
        <w:t>pétrole</w:t>
      </w:r>
      <w:r w:rsidRPr="002E0FB4">
        <w:rPr>
          <w:shd w:val="clear" w:color="auto" w:fill="FFFFFF"/>
        </w:rPr>
        <w:t> (type fioul) permet de fournir environ 11.6 kWh d'énergie, soit environ 10 kWh par litre. Ce sont des valeurs très élevées.</w:t>
      </w:r>
    </w:p>
    <w:p w14:paraId="1293274C"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Le charbon</w:t>
      </w:r>
      <w:r w:rsidRPr="00915120">
        <w:rPr>
          <w:u w:val="single"/>
        </w:rPr>
        <w:t xml:space="preserve"> </w:t>
      </w:r>
    </w:p>
    <w:p w14:paraId="32574C80"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 xml:space="preserve">Les gaz libérés par la combustion de charbon contribuent à l'effet de serre et aux pluies acides </w:t>
      </w:r>
      <w:r w:rsidRPr="002E0FB4">
        <w:t xml:space="preserve">qui endommagent les lacs, les forêts, les récoltes et les édifices. L'exploitation du charbon par des mines à ciel ouvert a aussi un impact important sur l'environnement immédiat. </w:t>
      </w:r>
      <w:r w:rsidRPr="002E0FB4">
        <w:rPr>
          <w:shd w:val="clear" w:color="auto" w:fill="FFFFFF"/>
        </w:rPr>
        <w:t>Le charbon est assez bien réparti sur la planète et se trouve en très grande quantité</w:t>
      </w:r>
      <w:r>
        <w:rPr>
          <w:shd w:val="clear" w:color="auto" w:fill="FFFFFF"/>
        </w:rPr>
        <w:t>.</w:t>
      </w:r>
    </w:p>
    <w:p w14:paraId="5A1EA5B0" w14:textId="77777777" w:rsidR="007E1AFB" w:rsidRPr="008A01B3"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16"/>
          <w:szCs w:val="16"/>
          <w:u w:val="single"/>
        </w:rPr>
      </w:pPr>
      <w:r>
        <w:rPr>
          <w:noProof/>
          <w:u w:val="single"/>
          <w:lang w:eastAsia="zh-CN"/>
        </w:rPr>
        <w:drawing>
          <wp:anchor distT="0" distB="0" distL="114300" distR="114300" simplePos="0" relativeHeight="251663360" behindDoc="0" locked="0" layoutInCell="1" allowOverlap="1" wp14:anchorId="68926CA6" wp14:editId="545F1982">
            <wp:simplePos x="0" y="0"/>
            <wp:positionH relativeFrom="column">
              <wp:posOffset>4909820</wp:posOffset>
            </wp:positionH>
            <wp:positionV relativeFrom="paragraph">
              <wp:posOffset>109855</wp:posOffset>
            </wp:positionV>
            <wp:extent cx="1318260" cy="862965"/>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8000" contrast="8000"/>
                      <a:extLst>
                        <a:ext uri="{28A0092B-C50C-407E-A947-70E740481C1C}">
                          <a14:useLocalDpi xmlns:a14="http://schemas.microsoft.com/office/drawing/2010/main" val="0"/>
                        </a:ext>
                      </a:extLst>
                    </a:blip>
                    <a:srcRect/>
                    <a:stretch>
                      <a:fillRect/>
                    </a:stretch>
                  </pic:blipFill>
                  <pic:spPr bwMode="auto">
                    <a:xfrm>
                      <a:off x="0" y="0"/>
                      <a:ext cx="1318260" cy="862965"/>
                    </a:xfrm>
                    <a:prstGeom prst="rect">
                      <a:avLst/>
                    </a:prstGeom>
                    <a:noFill/>
                  </pic:spPr>
                </pic:pic>
              </a:graphicData>
            </a:graphic>
            <wp14:sizeRelH relativeFrom="page">
              <wp14:pctWidth>0</wp14:pctWidth>
            </wp14:sizeRelH>
            <wp14:sizeRelV relativeFrom="page">
              <wp14:pctHeight>0</wp14:pctHeight>
            </wp14:sizeRelV>
          </wp:anchor>
        </w:drawing>
      </w:r>
    </w:p>
    <w:p w14:paraId="64C72CF3"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Le gaz naturel</w:t>
      </w:r>
      <w:r w:rsidRPr="00915120">
        <w:rPr>
          <w:u w:val="single"/>
        </w:rPr>
        <w:t xml:space="preserve"> </w:t>
      </w:r>
    </w:p>
    <w:p w14:paraId="48144237"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 xml:space="preserve">C'est le </w:t>
      </w:r>
      <w:r w:rsidRPr="00915120">
        <w:rPr>
          <w:u w:val="single"/>
        </w:rPr>
        <w:t>combustible</w:t>
      </w:r>
      <w:r w:rsidRPr="00915120">
        <w:t xml:space="preserve"> qui est actuellement </w:t>
      </w:r>
      <w:r w:rsidRPr="00915120">
        <w:rPr>
          <w:u w:val="single"/>
        </w:rPr>
        <w:t>le plus inoffensif</w:t>
      </w:r>
      <w:r w:rsidRPr="00915120">
        <w:t xml:space="preserve"> qui soit pour l'environnement, car il dégage, lors de sa combustion, moins de CO</w:t>
      </w:r>
      <w:r w:rsidRPr="00915120">
        <w:rPr>
          <w:vertAlign w:val="subscript"/>
        </w:rPr>
        <w:t>2</w:t>
      </w:r>
      <w:r w:rsidRPr="00915120">
        <w:t xml:space="preserve"> (bien qu'il en dégage une certaine quantité) et d'autres gaz nocifs. La construction et la présence subséquente des importants réseaux de pipelines ont un impact négatif sur l'environnement immédiat. </w:t>
      </w:r>
    </w:p>
    <w:p w14:paraId="5D269F5E"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L'énergie nucléaire</w:t>
      </w:r>
      <w:r w:rsidRPr="00915120">
        <w:rPr>
          <w:u w:val="single"/>
        </w:rPr>
        <w:t xml:space="preserve"> </w:t>
      </w:r>
    </w:p>
    <w:p w14:paraId="2DBCB1DD"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 xml:space="preserve">La production de déchets radioactifs à longue vie (c à d dont la radioactivité ne disparaîtra que dans des milliers d'années) crée des problèmes environnementaux. L'avantage du combustible nucléaire, c'est son faible encombrement. Il suffit d'un combustible nucléaire de la taille d'un ballon de volley-ball pour produire toute l'énergie consommée par un individu durant sa vie </w:t>
      </w:r>
      <w:r w:rsidRPr="00915120">
        <w:rPr>
          <w:noProof/>
        </w:rPr>
        <w:drawing>
          <wp:anchor distT="0" distB="0" distL="0" distR="0" simplePos="0" relativeHeight="251661312" behindDoc="0" locked="0" layoutInCell="1" allowOverlap="0" wp14:anchorId="5F627E12" wp14:editId="608B5D51">
            <wp:simplePos x="0" y="0"/>
            <wp:positionH relativeFrom="column">
              <wp:posOffset>4965700</wp:posOffset>
            </wp:positionH>
            <wp:positionV relativeFrom="line">
              <wp:posOffset>135255</wp:posOffset>
            </wp:positionV>
            <wp:extent cx="1043940" cy="899795"/>
            <wp:effectExtent l="0" t="0" r="3810" b="0"/>
            <wp:wrapSquare wrapText="bothSides"/>
            <wp:docPr id="81" name="Image 81" descr="wind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windfa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940" cy="899795"/>
                    </a:xfrm>
                    <a:prstGeom prst="rect">
                      <a:avLst/>
                    </a:prstGeom>
                    <a:noFill/>
                  </pic:spPr>
                </pic:pic>
              </a:graphicData>
            </a:graphic>
            <wp14:sizeRelH relativeFrom="page">
              <wp14:pctWidth>0</wp14:pctWidth>
            </wp14:sizeRelH>
            <wp14:sizeRelV relativeFrom="page">
              <wp14:pctHeight>0</wp14:pctHeight>
            </wp14:sizeRelV>
          </wp:anchor>
        </w:drawing>
      </w:r>
      <w:r w:rsidRPr="00915120">
        <w:t xml:space="preserve">entière ! Et il n'y a pas de pollution de l'atmosphère. </w:t>
      </w:r>
    </w:p>
    <w:p w14:paraId="14C4AA29" w14:textId="77777777"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u w:val="single"/>
        </w:rPr>
      </w:pPr>
      <w:r w:rsidRPr="007627FB">
        <w:rPr>
          <w:b/>
          <w:bCs/>
          <w:sz w:val="22"/>
          <w:szCs w:val="22"/>
          <w:u w:val="single"/>
        </w:rPr>
        <w:t>Énergie hydro-électrique</w:t>
      </w:r>
      <w:r w:rsidRPr="007627FB">
        <w:rPr>
          <w:sz w:val="22"/>
          <w:szCs w:val="22"/>
          <w:u w:val="single"/>
        </w:rPr>
        <w:t xml:space="preserve"> </w:t>
      </w:r>
    </w:p>
    <w:p w14:paraId="16199BB7" w14:textId="2055111B"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7627FB">
        <w:rPr>
          <w:sz w:val="22"/>
          <w:szCs w:val="22"/>
        </w:rPr>
        <w:t xml:space="preserve">Retenir des grandes quantités d'eau entraîne l'inondation de vastes territoires et représente un problème sérieux de perturbation des milieux de vie. Dans les nouveaux réservoirs, des réactions chimiques provoquent la libération du mercure, hautement toxique, qui se trouve naturellement dans le sol. </w:t>
      </w:r>
    </w:p>
    <w:p w14:paraId="6F7789A1" w14:textId="77777777"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u w:val="single"/>
        </w:rPr>
      </w:pPr>
      <w:r w:rsidRPr="007627FB">
        <w:rPr>
          <w:b/>
          <w:bCs/>
          <w:sz w:val="22"/>
          <w:szCs w:val="22"/>
          <w:u w:val="single"/>
        </w:rPr>
        <w:t>Énergie du vent et du soleil</w:t>
      </w:r>
      <w:r w:rsidRPr="007627FB">
        <w:rPr>
          <w:sz w:val="22"/>
          <w:szCs w:val="22"/>
          <w:u w:val="single"/>
        </w:rPr>
        <w:t xml:space="preserve"> </w:t>
      </w:r>
    </w:p>
    <w:p w14:paraId="733BCD76" w14:textId="7A7DEFCD"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7627FB">
        <w:rPr>
          <w:sz w:val="22"/>
          <w:szCs w:val="22"/>
        </w:rPr>
        <w:t xml:space="preserve">Les fermes éoliennes et les réseaux de piles solaires prennent de l'espace et peuvent entraîner </w:t>
      </w:r>
      <w:r w:rsidRPr="007627FB">
        <w:rPr>
          <w:noProof/>
          <w:sz w:val="22"/>
          <w:szCs w:val="22"/>
        </w:rPr>
        <w:drawing>
          <wp:anchor distT="0" distB="0" distL="0" distR="0" simplePos="0" relativeHeight="251662336" behindDoc="0" locked="0" layoutInCell="1" allowOverlap="0" wp14:anchorId="5D87D207" wp14:editId="3E913C12">
            <wp:simplePos x="0" y="0"/>
            <wp:positionH relativeFrom="column">
              <wp:posOffset>5452110</wp:posOffset>
            </wp:positionH>
            <wp:positionV relativeFrom="line">
              <wp:posOffset>90805</wp:posOffset>
            </wp:positionV>
            <wp:extent cx="805180" cy="860425"/>
            <wp:effectExtent l="0" t="0" r="0" b="0"/>
            <wp:wrapSquare wrapText="bothSides"/>
            <wp:docPr id="82" name="Image 82" descr="Warm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Warmin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5180" cy="860425"/>
                    </a:xfrm>
                    <a:prstGeom prst="rect">
                      <a:avLst/>
                    </a:prstGeom>
                    <a:noFill/>
                  </pic:spPr>
                </pic:pic>
              </a:graphicData>
            </a:graphic>
            <wp14:sizeRelH relativeFrom="page">
              <wp14:pctWidth>0</wp14:pctWidth>
            </wp14:sizeRelH>
            <wp14:sizeRelV relativeFrom="page">
              <wp14:pctHeight>0</wp14:pctHeight>
            </wp14:sizeRelV>
          </wp:anchor>
        </w:drawing>
      </w:r>
      <w:r w:rsidRPr="007627FB">
        <w:rPr>
          <w:sz w:val="22"/>
          <w:szCs w:val="22"/>
        </w:rPr>
        <w:t xml:space="preserve">une pollution visuelle du paysage. Ce sont néanmoins des formes « propres » d'énergie (aucune production de déchets). </w:t>
      </w:r>
    </w:p>
    <w:p w14:paraId="5846164F" w14:textId="77777777"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u w:val="single"/>
        </w:rPr>
      </w:pPr>
      <w:r w:rsidRPr="007627FB">
        <w:rPr>
          <w:b/>
          <w:bCs/>
          <w:sz w:val="22"/>
          <w:szCs w:val="22"/>
          <w:u w:val="single"/>
        </w:rPr>
        <w:t>Énergie géothermique</w:t>
      </w:r>
      <w:r w:rsidRPr="007627FB">
        <w:rPr>
          <w:sz w:val="22"/>
          <w:szCs w:val="22"/>
          <w:u w:val="single"/>
        </w:rPr>
        <w:t xml:space="preserve"> </w:t>
      </w:r>
    </w:p>
    <w:p w14:paraId="13D2CB04" w14:textId="77777777" w:rsidR="007E1AFB" w:rsidRPr="008A01B3"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16"/>
          <w:szCs w:val="16"/>
          <w:u w:val="single"/>
        </w:rPr>
      </w:pPr>
      <w:r w:rsidRPr="007627FB">
        <w:rPr>
          <w:sz w:val="22"/>
          <w:szCs w:val="22"/>
        </w:rPr>
        <w:t>La libération éventuelle de gaz ou d'eau contenant des produits toxiques, à partir de gisements souterrains, représente un problème pour l'environnement. Il existe également une pollution sonore (dégagement de vapeur sous pression élevée). Ce même dégagement de chaleur entraîne d'importants changements climatiques locaux</w:t>
      </w:r>
      <w:r w:rsidRPr="00915120">
        <w:t xml:space="preserve">. </w:t>
      </w:r>
    </w:p>
    <w:p w14:paraId="18C304AA"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Énergie verte de la biomasse</w:t>
      </w:r>
      <w:r w:rsidRPr="00915120">
        <w:rPr>
          <w:u w:val="single"/>
        </w:rPr>
        <w:t xml:space="preserve"> </w:t>
      </w:r>
    </w:p>
    <w:p w14:paraId="0C96A7AE" w14:textId="56AF61CD" w:rsidR="007E1A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r w:rsidRPr="007627FB">
        <w:rPr>
          <w:sz w:val="22"/>
          <w:szCs w:val="22"/>
        </w:rPr>
        <w:t xml:space="preserve">Une mauvaise utilisation des plantes et des arbres (forêts, tourbe, etc.) risque de rendre le sol stérile sous l'effet d'un ruissellement accru et d'une érosion due au vent. La combustion de matières végétales produit du dioxyde de carbone qui, libéré dans l'atmosphère, provoque le réchauffement de la planète. L'énergie verte de la biomasse est également associée à une réduction de la quantité de plantes pouvant absorber le dioxyde de carbone, ce qui cause un accroissement de l'effet de serre. </w:t>
      </w:r>
    </w:p>
    <w:p w14:paraId="2147E62B" w14:textId="77777777" w:rsidR="005E34D6" w:rsidRPr="007627FB" w:rsidRDefault="005E34D6"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p>
    <w:p w14:paraId="0AAB815A" w14:textId="77777777" w:rsidR="007E1AFB" w:rsidRPr="00FC5EB9"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p>
    <w:tbl>
      <w:tblPr>
        <w:tblStyle w:val="Grilledutableau"/>
        <w:tblW w:w="0" w:type="auto"/>
        <w:tblLook w:val="04A0" w:firstRow="1" w:lastRow="0" w:firstColumn="1" w:lastColumn="0" w:noHBand="0" w:noVBand="1"/>
      </w:tblPr>
      <w:tblGrid>
        <w:gridCol w:w="2995"/>
        <w:gridCol w:w="3052"/>
        <w:gridCol w:w="3015"/>
      </w:tblGrid>
      <w:tr w:rsidR="007E1AFB" w:rsidRPr="00FC5EB9" w14:paraId="485F833F" w14:textId="77777777" w:rsidTr="00047DB6">
        <w:tc>
          <w:tcPr>
            <w:tcW w:w="3080" w:type="dxa"/>
          </w:tcPr>
          <w:p w14:paraId="708E0394" w14:textId="77777777" w:rsidR="007E1AFB" w:rsidRPr="00FC5EB9" w:rsidRDefault="007E1AFB" w:rsidP="00047DB6">
            <w:pPr>
              <w:pStyle w:val="Paragraphedeliste"/>
              <w:ind w:left="0"/>
              <w:jc w:val="center"/>
              <w:rPr>
                <w:rFonts w:ascii="Segoe UI" w:hAnsi="Segoe UI" w:cs="Segoe UI"/>
                <w:b/>
              </w:rPr>
            </w:pPr>
            <w:r w:rsidRPr="00FC5EB9">
              <w:rPr>
                <w:rFonts w:ascii="Segoe UI" w:hAnsi="Segoe UI" w:cs="Segoe UI"/>
                <w:b/>
              </w:rPr>
              <w:t>Energies</w:t>
            </w:r>
          </w:p>
        </w:tc>
        <w:tc>
          <w:tcPr>
            <w:tcW w:w="3114" w:type="dxa"/>
          </w:tcPr>
          <w:p w14:paraId="132C3337" w14:textId="77777777" w:rsidR="007E1AFB" w:rsidRPr="00FC5EB9" w:rsidRDefault="007E1AFB" w:rsidP="00047DB6">
            <w:pPr>
              <w:pStyle w:val="Paragraphedeliste"/>
              <w:ind w:left="0"/>
              <w:jc w:val="center"/>
              <w:rPr>
                <w:rFonts w:ascii="Segoe UI" w:hAnsi="Segoe UI" w:cs="Segoe UI"/>
                <w:b/>
              </w:rPr>
            </w:pPr>
            <w:r w:rsidRPr="00FC5EB9">
              <w:rPr>
                <w:rFonts w:ascii="Segoe UI" w:hAnsi="Segoe UI" w:cs="Segoe UI"/>
                <w:b/>
              </w:rPr>
              <w:t>Inconvénients</w:t>
            </w:r>
          </w:p>
        </w:tc>
        <w:tc>
          <w:tcPr>
            <w:tcW w:w="3092" w:type="dxa"/>
          </w:tcPr>
          <w:p w14:paraId="21B56E91" w14:textId="77777777" w:rsidR="007E1AFB" w:rsidRPr="00FC5EB9" w:rsidRDefault="007E1AFB" w:rsidP="00047DB6">
            <w:pPr>
              <w:pStyle w:val="Paragraphedeliste"/>
              <w:ind w:left="0"/>
              <w:jc w:val="center"/>
              <w:rPr>
                <w:rFonts w:ascii="Segoe UI" w:hAnsi="Segoe UI" w:cs="Segoe UI"/>
                <w:b/>
              </w:rPr>
            </w:pPr>
            <w:r w:rsidRPr="00FC5EB9">
              <w:rPr>
                <w:rFonts w:ascii="Segoe UI" w:hAnsi="Segoe UI" w:cs="Segoe UI"/>
                <w:b/>
              </w:rPr>
              <w:t>Avantages</w:t>
            </w:r>
          </w:p>
        </w:tc>
      </w:tr>
      <w:tr w:rsidR="007E1AFB" w14:paraId="7E49CF74" w14:textId="77777777" w:rsidTr="00047DB6">
        <w:tc>
          <w:tcPr>
            <w:tcW w:w="3080" w:type="dxa"/>
          </w:tcPr>
          <w:p w14:paraId="133AE82C" w14:textId="77777777" w:rsidR="007E1AFB" w:rsidRPr="002229E1" w:rsidRDefault="007E1AFB" w:rsidP="00047DB6">
            <w:pPr>
              <w:pStyle w:val="Paragraphedeliste"/>
              <w:ind w:left="0"/>
              <w:jc w:val="center"/>
              <w:rPr>
                <w:rFonts w:ascii="Times New Roman" w:hAnsi="Times New Roman"/>
                <w:sz w:val="28"/>
                <w:szCs w:val="28"/>
              </w:rPr>
            </w:pPr>
          </w:p>
          <w:p w14:paraId="55E9A31E" w14:textId="77777777" w:rsidR="007E1AFB" w:rsidRPr="002229E1" w:rsidRDefault="007E1AFB" w:rsidP="00047DB6">
            <w:pPr>
              <w:pStyle w:val="Paragraphedeliste"/>
              <w:ind w:left="0"/>
              <w:jc w:val="center"/>
              <w:rPr>
                <w:rFonts w:ascii="Times New Roman" w:hAnsi="Times New Roman"/>
                <w:sz w:val="28"/>
                <w:szCs w:val="28"/>
              </w:rPr>
            </w:pPr>
          </w:p>
          <w:p w14:paraId="169DE5AC" w14:textId="77777777" w:rsidR="007E1AFB" w:rsidRPr="002229E1" w:rsidRDefault="007E1AFB" w:rsidP="007627FB">
            <w:pPr>
              <w:pStyle w:val="Paragraphedeliste"/>
              <w:ind w:left="0"/>
              <w:rPr>
                <w:rFonts w:ascii="Times New Roman" w:hAnsi="Times New Roman"/>
                <w:sz w:val="28"/>
                <w:szCs w:val="28"/>
              </w:rPr>
            </w:pPr>
          </w:p>
          <w:p w14:paraId="4280C76F"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616FBFE5"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1721947A"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1D7F2288" w14:textId="77777777" w:rsidTr="00047DB6">
        <w:tc>
          <w:tcPr>
            <w:tcW w:w="3080" w:type="dxa"/>
          </w:tcPr>
          <w:p w14:paraId="70A88BC0" w14:textId="77777777" w:rsidR="007E1AFB" w:rsidRPr="002229E1" w:rsidRDefault="007E1AFB" w:rsidP="00047DB6">
            <w:pPr>
              <w:pStyle w:val="Paragraphedeliste"/>
              <w:ind w:left="0"/>
              <w:jc w:val="center"/>
              <w:rPr>
                <w:rFonts w:ascii="Times New Roman" w:hAnsi="Times New Roman"/>
                <w:sz w:val="28"/>
                <w:szCs w:val="28"/>
              </w:rPr>
            </w:pPr>
          </w:p>
          <w:p w14:paraId="0D063346" w14:textId="77777777" w:rsidR="007E1AFB" w:rsidRPr="002229E1" w:rsidRDefault="007E1AFB" w:rsidP="00047DB6">
            <w:pPr>
              <w:pStyle w:val="Paragraphedeliste"/>
              <w:ind w:left="0"/>
              <w:jc w:val="center"/>
              <w:rPr>
                <w:rFonts w:ascii="Times New Roman" w:hAnsi="Times New Roman"/>
                <w:sz w:val="28"/>
                <w:szCs w:val="28"/>
              </w:rPr>
            </w:pPr>
          </w:p>
          <w:p w14:paraId="3DCE1620" w14:textId="77777777" w:rsidR="007E1AFB" w:rsidRDefault="007E1AFB" w:rsidP="00047DB6">
            <w:pPr>
              <w:pStyle w:val="Paragraphedeliste"/>
              <w:ind w:left="0"/>
              <w:rPr>
                <w:rFonts w:ascii="Times New Roman" w:hAnsi="Times New Roman"/>
                <w:sz w:val="28"/>
                <w:szCs w:val="28"/>
              </w:rPr>
            </w:pPr>
          </w:p>
          <w:p w14:paraId="2633AE68"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27B68B06"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21002459"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28F6B8DF" w14:textId="77777777" w:rsidTr="00047DB6">
        <w:tc>
          <w:tcPr>
            <w:tcW w:w="3080" w:type="dxa"/>
          </w:tcPr>
          <w:p w14:paraId="315C77BA" w14:textId="77777777" w:rsidR="007E1AFB" w:rsidRPr="002229E1" w:rsidRDefault="007E1AFB" w:rsidP="00047DB6">
            <w:pPr>
              <w:pStyle w:val="Paragraphedeliste"/>
              <w:ind w:left="0"/>
              <w:jc w:val="center"/>
              <w:rPr>
                <w:rFonts w:ascii="Times New Roman" w:hAnsi="Times New Roman"/>
                <w:sz w:val="28"/>
                <w:szCs w:val="28"/>
              </w:rPr>
            </w:pPr>
          </w:p>
          <w:p w14:paraId="4369D683" w14:textId="77777777" w:rsidR="007E1AFB" w:rsidRPr="002229E1" w:rsidRDefault="007E1AFB" w:rsidP="00047DB6">
            <w:pPr>
              <w:pStyle w:val="Paragraphedeliste"/>
              <w:ind w:left="0"/>
              <w:jc w:val="center"/>
              <w:rPr>
                <w:rFonts w:ascii="Times New Roman" w:hAnsi="Times New Roman"/>
                <w:sz w:val="28"/>
                <w:szCs w:val="28"/>
              </w:rPr>
            </w:pPr>
          </w:p>
          <w:p w14:paraId="050EEDF2" w14:textId="77777777" w:rsidR="007E1AFB" w:rsidRDefault="007E1AFB" w:rsidP="00047DB6">
            <w:pPr>
              <w:pStyle w:val="Paragraphedeliste"/>
              <w:ind w:left="0"/>
              <w:rPr>
                <w:rFonts w:ascii="Times New Roman" w:hAnsi="Times New Roman"/>
                <w:sz w:val="28"/>
                <w:szCs w:val="28"/>
              </w:rPr>
            </w:pPr>
          </w:p>
          <w:p w14:paraId="28CB08C0"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101B6B32"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06EC0E8C"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09E64ED1" w14:textId="77777777" w:rsidTr="00047DB6">
        <w:tc>
          <w:tcPr>
            <w:tcW w:w="3080" w:type="dxa"/>
          </w:tcPr>
          <w:p w14:paraId="1C1F1CB4" w14:textId="77777777" w:rsidR="007E1AFB" w:rsidRPr="002229E1" w:rsidRDefault="007E1AFB" w:rsidP="00047DB6">
            <w:pPr>
              <w:pStyle w:val="Paragraphedeliste"/>
              <w:ind w:left="0"/>
              <w:jc w:val="center"/>
              <w:rPr>
                <w:rFonts w:ascii="Times New Roman" w:hAnsi="Times New Roman"/>
                <w:sz w:val="28"/>
                <w:szCs w:val="28"/>
              </w:rPr>
            </w:pPr>
          </w:p>
          <w:p w14:paraId="709CE920" w14:textId="77777777" w:rsidR="007E1AFB" w:rsidRPr="002229E1" w:rsidRDefault="007E1AFB" w:rsidP="00047DB6">
            <w:pPr>
              <w:pStyle w:val="Paragraphedeliste"/>
              <w:ind w:left="0"/>
              <w:jc w:val="center"/>
              <w:rPr>
                <w:rFonts w:ascii="Times New Roman" w:hAnsi="Times New Roman"/>
                <w:sz w:val="28"/>
                <w:szCs w:val="28"/>
              </w:rPr>
            </w:pPr>
          </w:p>
          <w:p w14:paraId="2A687B87" w14:textId="77777777" w:rsidR="007E1AFB" w:rsidRDefault="007E1AFB" w:rsidP="00047DB6">
            <w:pPr>
              <w:pStyle w:val="Paragraphedeliste"/>
              <w:ind w:left="0"/>
              <w:rPr>
                <w:rFonts w:ascii="Times New Roman" w:hAnsi="Times New Roman"/>
                <w:sz w:val="28"/>
                <w:szCs w:val="28"/>
              </w:rPr>
            </w:pPr>
          </w:p>
          <w:p w14:paraId="0557C3D0"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12FFA6E8"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74B2C96D"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7267D3A4" w14:textId="77777777" w:rsidTr="00047DB6">
        <w:tc>
          <w:tcPr>
            <w:tcW w:w="3080" w:type="dxa"/>
          </w:tcPr>
          <w:p w14:paraId="636A50E9" w14:textId="77777777" w:rsidR="007E1AFB" w:rsidRPr="002229E1" w:rsidRDefault="007E1AFB" w:rsidP="00047DB6">
            <w:pPr>
              <w:pStyle w:val="Paragraphedeliste"/>
              <w:ind w:left="0"/>
              <w:jc w:val="center"/>
              <w:rPr>
                <w:rFonts w:ascii="Times New Roman" w:hAnsi="Times New Roman"/>
                <w:sz w:val="28"/>
                <w:szCs w:val="28"/>
              </w:rPr>
            </w:pPr>
          </w:p>
          <w:p w14:paraId="00AEE233" w14:textId="77777777" w:rsidR="007E1AFB" w:rsidRPr="002229E1" w:rsidRDefault="007E1AFB" w:rsidP="00047DB6">
            <w:pPr>
              <w:pStyle w:val="Paragraphedeliste"/>
              <w:ind w:left="0"/>
              <w:jc w:val="center"/>
              <w:rPr>
                <w:rFonts w:ascii="Times New Roman" w:hAnsi="Times New Roman"/>
                <w:sz w:val="28"/>
                <w:szCs w:val="28"/>
              </w:rPr>
            </w:pPr>
          </w:p>
          <w:p w14:paraId="5028730D" w14:textId="77777777" w:rsidR="007E1AFB" w:rsidRPr="002229E1" w:rsidRDefault="007E1AFB" w:rsidP="00047DB6">
            <w:pPr>
              <w:pStyle w:val="Paragraphedeliste"/>
              <w:ind w:left="0"/>
              <w:rPr>
                <w:rFonts w:ascii="Times New Roman" w:hAnsi="Times New Roman"/>
                <w:sz w:val="28"/>
                <w:szCs w:val="28"/>
              </w:rPr>
            </w:pPr>
          </w:p>
          <w:p w14:paraId="3D59A298" w14:textId="77777777" w:rsidR="007E1AFB" w:rsidRPr="002229E1" w:rsidRDefault="007E1AFB" w:rsidP="007627FB">
            <w:pPr>
              <w:pStyle w:val="Paragraphedeliste"/>
              <w:ind w:left="0"/>
              <w:rPr>
                <w:rFonts w:ascii="Times New Roman" w:hAnsi="Times New Roman"/>
                <w:sz w:val="28"/>
                <w:szCs w:val="28"/>
              </w:rPr>
            </w:pPr>
          </w:p>
        </w:tc>
        <w:tc>
          <w:tcPr>
            <w:tcW w:w="3114" w:type="dxa"/>
          </w:tcPr>
          <w:p w14:paraId="32BF6CAC"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74B8D8F3"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1885ACE4" w14:textId="77777777" w:rsidTr="00047DB6">
        <w:tc>
          <w:tcPr>
            <w:tcW w:w="3080" w:type="dxa"/>
          </w:tcPr>
          <w:p w14:paraId="142F340A" w14:textId="77777777" w:rsidR="007E1AFB" w:rsidRPr="002229E1" w:rsidRDefault="007E1AFB" w:rsidP="00047DB6">
            <w:pPr>
              <w:pStyle w:val="Paragraphedeliste"/>
              <w:ind w:left="0"/>
              <w:jc w:val="center"/>
              <w:rPr>
                <w:rFonts w:ascii="Times New Roman" w:hAnsi="Times New Roman"/>
                <w:sz w:val="28"/>
                <w:szCs w:val="28"/>
              </w:rPr>
            </w:pPr>
          </w:p>
          <w:p w14:paraId="71EC280A" w14:textId="77777777" w:rsidR="007E1AFB" w:rsidRPr="002229E1" w:rsidRDefault="007E1AFB" w:rsidP="00047DB6">
            <w:pPr>
              <w:pStyle w:val="Paragraphedeliste"/>
              <w:ind w:left="0"/>
              <w:jc w:val="center"/>
              <w:rPr>
                <w:rFonts w:ascii="Times New Roman" w:hAnsi="Times New Roman"/>
                <w:sz w:val="28"/>
                <w:szCs w:val="28"/>
              </w:rPr>
            </w:pPr>
          </w:p>
          <w:p w14:paraId="394FD926" w14:textId="77777777" w:rsidR="007E1AFB" w:rsidRDefault="007E1AFB" w:rsidP="00047DB6">
            <w:pPr>
              <w:pStyle w:val="Paragraphedeliste"/>
              <w:ind w:left="0"/>
              <w:rPr>
                <w:rFonts w:ascii="Times New Roman" w:hAnsi="Times New Roman"/>
                <w:sz w:val="28"/>
                <w:szCs w:val="28"/>
              </w:rPr>
            </w:pPr>
          </w:p>
          <w:p w14:paraId="474A5CF9"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0ADD91F4"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7134FAC8"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21C35665" w14:textId="77777777" w:rsidTr="00047DB6">
        <w:tc>
          <w:tcPr>
            <w:tcW w:w="3080" w:type="dxa"/>
          </w:tcPr>
          <w:p w14:paraId="5B465F66" w14:textId="77777777" w:rsidR="007E1AFB" w:rsidRPr="002229E1" w:rsidRDefault="007E1AFB" w:rsidP="00047DB6">
            <w:pPr>
              <w:pStyle w:val="Paragraphedeliste"/>
              <w:ind w:left="0"/>
              <w:jc w:val="center"/>
              <w:rPr>
                <w:rFonts w:ascii="Times New Roman" w:hAnsi="Times New Roman"/>
                <w:sz w:val="28"/>
                <w:szCs w:val="28"/>
              </w:rPr>
            </w:pPr>
          </w:p>
          <w:p w14:paraId="0BA93CEA" w14:textId="77777777" w:rsidR="007E1AFB" w:rsidRPr="002229E1" w:rsidRDefault="007E1AFB" w:rsidP="007627FB">
            <w:pPr>
              <w:pStyle w:val="Paragraphedeliste"/>
              <w:ind w:left="0"/>
              <w:rPr>
                <w:rFonts w:ascii="Times New Roman" w:hAnsi="Times New Roman"/>
                <w:sz w:val="28"/>
                <w:szCs w:val="28"/>
              </w:rPr>
            </w:pPr>
          </w:p>
          <w:p w14:paraId="1DA2D055" w14:textId="77777777" w:rsidR="007E1AFB" w:rsidRDefault="007E1AFB" w:rsidP="00047DB6">
            <w:pPr>
              <w:pStyle w:val="Paragraphedeliste"/>
              <w:ind w:left="0"/>
              <w:rPr>
                <w:rFonts w:ascii="Times New Roman" w:hAnsi="Times New Roman"/>
                <w:sz w:val="28"/>
                <w:szCs w:val="28"/>
              </w:rPr>
            </w:pPr>
          </w:p>
          <w:p w14:paraId="76929F77" w14:textId="7971CBC2" w:rsidR="007627FB" w:rsidRPr="002229E1" w:rsidRDefault="007627FB" w:rsidP="00047DB6">
            <w:pPr>
              <w:pStyle w:val="Paragraphedeliste"/>
              <w:ind w:left="0"/>
              <w:rPr>
                <w:rFonts w:ascii="Times New Roman" w:hAnsi="Times New Roman"/>
                <w:sz w:val="28"/>
                <w:szCs w:val="28"/>
              </w:rPr>
            </w:pPr>
          </w:p>
        </w:tc>
        <w:tc>
          <w:tcPr>
            <w:tcW w:w="3114" w:type="dxa"/>
          </w:tcPr>
          <w:p w14:paraId="71FC9CDA"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031A4485"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4990C677" w14:textId="77777777" w:rsidTr="00047DB6">
        <w:tc>
          <w:tcPr>
            <w:tcW w:w="3080" w:type="dxa"/>
          </w:tcPr>
          <w:p w14:paraId="5DD61D62" w14:textId="77777777" w:rsidR="007E1AFB" w:rsidRPr="002229E1" w:rsidRDefault="007E1AFB" w:rsidP="00047DB6">
            <w:pPr>
              <w:pStyle w:val="Paragraphedeliste"/>
              <w:ind w:left="0"/>
              <w:jc w:val="center"/>
              <w:rPr>
                <w:rFonts w:ascii="Times New Roman" w:hAnsi="Times New Roman"/>
                <w:sz w:val="28"/>
                <w:szCs w:val="28"/>
              </w:rPr>
            </w:pPr>
          </w:p>
          <w:p w14:paraId="7A322E63" w14:textId="77777777" w:rsidR="007E1AFB" w:rsidRPr="002229E1" w:rsidRDefault="007E1AFB" w:rsidP="00047DB6">
            <w:pPr>
              <w:pStyle w:val="Paragraphedeliste"/>
              <w:ind w:left="0"/>
              <w:jc w:val="center"/>
              <w:rPr>
                <w:rFonts w:ascii="Times New Roman" w:hAnsi="Times New Roman"/>
                <w:sz w:val="28"/>
                <w:szCs w:val="28"/>
              </w:rPr>
            </w:pPr>
          </w:p>
          <w:p w14:paraId="722A7A7B" w14:textId="77777777" w:rsidR="007E1AFB" w:rsidRDefault="007E1AFB" w:rsidP="00047DB6">
            <w:pPr>
              <w:pStyle w:val="Paragraphedeliste"/>
              <w:ind w:left="0"/>
              <w:rPr>
                <w:rFonts w:ascii="Times New Roman" w:hAnsi="Times New Roman"/>
                <w:sz w:val="28"/>
                <w:szCs w:val="28"/>
              </w:rPr>
            </w:pPr>
          </w:p>
          <w:p w14:paraId="62A9BDE3" w14:textId="77777777" w:rsidR="007E1AFB" w:rsidRDefault="007E1AFB" w:rsidP="00047DB6">
            <w:pPr>
              <w:pStyle w:val="Paragraphedeliste"/>
              <w:ind w:left="0"/>
              <w:rPr>
                <w:rFonts w:ascii="Times New Roman" w:hAnsi="Times New Roman"/>
                <w:sz w:val="28"/>
                <w:szCs w:val="28"/>
              </w:rPr>
            </w:pPr>
          </w:p>
          <w:p w14:paraId="24E69B63"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3DE3EA59"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6BA239D0" w14:textId="77777777" w:rsidR="007E1AFB" w:rsidRPr="002229E1" w:rsidRDefault="007E1AFB" w:rsidP="00047DB6">
            <w:pPr>
              <w:pStyle w:val="Paragraphedeliste"/>
              <w:ind w:left="0"/>
              <w:jc w:val="center"/>
              <w:rPr>
                <w:rFonts w:ascii="Times New Roman" w:hAnsi="Times New Roman"/>
                <w:sz w:val="28"/>
                <w:szCs w:val="28"/>
              </w:rPr>
            </w:pPr>
          </w:p>
        </w:tc>
      </w:tr>
    </w:tbl>
    <w:p w14:paraId="521A9E44" w14:textId="77777777" w:rsidR="007E1AFB" w:rsidRDefault="007E1AFB" w:rsidP="007E1AFB">
      <w:pPr>
        <w:pStyle w:val="Titre1"/>
        <w:spacing w:before="0" w:line="240" w:lineRule="auto"/>
        <w:jc w:val="both"/>
        <w:rPr>
          <w:rFonts w:ascii="Segoe UI" w:hAnsi="Segoe UI" w:cs="Segoe UI"/>
          <w:color w:val="auto"/>
          <w:sz w:val="22"/>
          <w:szCs w:val="22"/>
        </w:rPr>
      </w:pPr>
    </w:p>
    <w:p w14:paraId="62368B24" w14:textId="77777777" w:rsidR="007E1AFB" w:rsidRDefault="007E1AFB" w:rsidP="007E1AFB">
      <w:pPr>
        <w:pStyle w:val="Titre1"/>
        <w:spacing w:before="0" w:line="240" w:lineRule="auto"/>
        <w:jc w:val="both"/>
        <w:rPr>
          <w:rFonts w:ascii="Segoe UI" w:hAnsi="Segoe UI" w:cs="Segoe UI"/>
          <w:color w:val="auto"/>
          <w:sz w:val="22"/>
          <w:szCs w:val="22"/>
        </w:rPr>
      </w:pPr>
    </w:p>
    <w:p w14:paraId="1B4AB67F" w14:textId="77777777" w:rsidR="007B1440" w:rsidRDefault="007B1440"/>
    <w:sectPr w:rsidR="007B1440" w:rsidSect="007A7015">
      <w:footerReference w:type="default" r:id="rId11"/>
      <w:pgSz w:w="11906" w:h="16838"/>
      <w:pgMar w:top="1417" w:right="1417" w:bottom="1417"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40D9F" w14:textId="77777777" w:rsidR="006B21AD" w:rsidRDefault="006B21AD" w:rsidP="007627FB">
      <w:pPr>
        <w:spacing w:after="0" w:line="240" w:lineRule="auto"/>
      </w:pPr>
      <w:r>
        <w:separator/>
      </w:r>
    </w:p>
  </w:endnote>
  <w:endnote w:type="continuationSeparator" w:id="0">
    <w:p w14:paraId="40F0CB28" w14:textId="77777777" w:rsidR="006B21AD" w:rsidRDefault="006B21AD" w:rsidP="0076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9E9D" w14:textId="606C2D83" w:rsidR="007627FB" w:rsidRDefault="007627FB">
    <w:pPr>
      <w:pStyle w:val="Pieddepage"/>
    </w:pPr>
    <w:r>
      <w:t>FSC :                                                     PROF : RAMDANI                  CLASSE : 7P &amp; 6T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1BC26" w14:textId="77777777" w:rsidR="006B21AD" w:rsidRDefault="006B21AD" w:rsidP="007627FB">
      <w:pPr>
        <w:spacing w:after="0" w:line="240" w:lineRule="auto"/>
      </w:pPr>
      <w:r>
        <w:separator/>
      </w:r>
    </w:p>
  </w:footnote>
  <w:footnote w:type="continuationSeparator" w:id="0">
    <w:p w14:paraId="0E1A02CF" w14:textId="77777777" w:rsidR="006B21AD" w:rsidRDefault="006B21AD" w:rsidP="00762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FB"/>
    <w:rsid w:val="000D3EC1"/>
    <w:rsid w:val="002B5CAE"/>
    <w:rsid w:val="003B7AB7"/>
    <w:rsid w:val="005E34D6"/>
    <w:rsid w:val="006B21AD"/>
    <w:rsid w:val="007627FB"/>
    <w:rsid w:val="007A7015"/>
    <w:rsid w:val="007B1440"/>
    <w:rsid w:val="007E1AFB"/>
    <w:rsid w:val="007E3DC5"/>
    <w:rsid w:val="008D0F32"/>
    <w:rsid w:val="00A17247"/>
    <w:rsid w:val="00B40E1E"/>
    <w:rsid w:val="00CC787F"/>
    <w:rsid w:val="00EC17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F9FB"/>
  <w15:chartTrackingRefBased/>
  <w15:docId w15:val="{FE943FFE-98BB-4CBD-92E9-42C6D7C0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AFB"/>
    <w:pPr>
      <w:spacing w:after="200" w:line="276" w:lineRule="auto"/>
    </w:pPr>
  </w:style>
  <w:style w:type="paragraph" w:styleId="Titre1">
    <w:name w:val="heading 1"/>
    <w:basedOn w:val="Normal"/>
    <w:next w:val="Normal"/>
    <w:link w:val="Titre1Car"/>
    <w:uiPriority w:val="9"/>
    <w:qFormat/>
    <w:rsid w:val="007E1AF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1AFB"/>
    <w:rPr>
      <w:rFonts w:asciiTheme="majorHAnsi" w:eastAsiaTheme="majorEastAsia" w:hAnsiTheme="majorHAnsi" w:cstheme="majorBidi"/>
      <w:b/>
      <w:bCs/>
      <w:color w:val="2F5496" w:themeColor="accent1" w:themeShade="BF"/>
      <w:sz w:val="28"/>
      <w:szCs w:val="28"/>
    </w:rPr>
  </w:style>
  <w:style w:type="paragraph" w:styleId="Paragraphedeliste">
    <w:name w:val="List Paragraph"/>
    <w:basedOn w:val="Normal"/>
    <w:uiPriority w:val="34"/>
    <w:qFormat/>
    <w:rsid w:val="007E1AFB"/>
    <w:pPr>
      <w:ind w:left="720"/>
      <w:contextualSpacing/>
    </w:pPr>
  </w:style>
  <w:style w:type="paragraph" w:styleId="NormalWeb">
    <w:name w:val="Normal (Web)"/>
    <w:basedOn w:val="Normal"/>
    <w:unhideWhenUsed/>
    <w:rsid w:val="007E1AFB"/>
    <w:pPr>
      <w:spacing w:before="100" w:beforeAutospacing="1" w:after="100" w:afterAutospacing="1" w:line="240" w:lineRule="auto"/>
    </w:pPr>
    <w:rPr>
      <w:rFonts w:ascii="Times New Roman" w:eastAsiaTheme="minorEastAsia" w:hAnsi="Times New Roman" w:cs="Times New Roman"/>
      <w:sz w:val="24"/>
      <w:szCs w:val="24"/>
      <w:lang w:eastAsia="fr-BE"/>
    </w:rPr>
  </w:style>
  <w:style w:type="table" w:styleId="Grilledutableau">
    <w:name w:val="Table Grid"/>
    <w:basedOn w:val="TableauNormal"/>
    <w:uiPriority w:val="59"/>
    <w:rsid w:val="007E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627FB"/>
    <w:pPr>
      <w:tabs>
        <w:tab w:val="center" w:pos="4536"/>
        <w:tab w:val="right" w:pos="9072"/>
      </w:tabs>
      <w:spacing w:after="0" w:line="240" w:lineRule="auto"/>
    </w:pPr>
  </w:style>
  <w:style w:type="character" w:customStyle="1" w:styleId="En-tteCar">
    <w:name w:val="En-tête Car"/>
    <w:basedOn w:val="Policepardfaut"/>
    <w:link w:val="En-tte"/>
    <w:uiPriority w:val="99"/>
    <w:rsid w:val="007627FB"/>
  </w:style>
  <w:style w:type="paragraph" w:styleId="Pieddepage">
    <w:name w:val="footer"/>
    <w:basedOn w:val="Normal"/>
    <w:link w:val="PieddepageCar"/>
    <w:uiPriority w:val="99"/>
    <w:unhideWhenUsed/>
    <w:rsid w:val="007627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2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3067</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3</cp:revision>
  <dcterms:created xsi:type="dcterms:W3CDTF">2020-12-07T11:05:00Z</dcterms:created>
  <dcterms:modified xsi:type="dcterms:W3CDTF">2020-12-07T11:15:00Z</dcterms:modified>
</cp:coreProperties>
</file>