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50E" w14:textId="078B5F65" w:rsidR="00B373C1" w:rsidRDefault="00B373C1" w:rsidP="00B373C1">
      <w:pPr>
        <w:spacing w:after="0"/>
        <w:jc w:val="both"/>
        <w:rPr>
          <w:rFonts w:ascii="Comic Sans MS" w:eastAsia="Calibri" w:hAnsi="Comic Sans MS" w:cs="Times New Roman"/>
          <w:sz w:val="20"/>
          <w:szCs w:val="20"/>
        </w:rPr>
      </w:pPr>
      <w:r w:rsidRPr="00B373C1">
        <w:rPr>
          <w:rFonts w:ascii="Comic Sans MS" w:eastAsia="Calibri" w:hAnsi="Comic Sans MS" w:cs="Times New Roman"/>
          <w:sz w:val="20"/>
          <w:szCs w:val="20"/>
        </w:rPr>
        <w:t xml:space="preserve">Chers élèves de 5P et 5L </w:t>
      </w:r>
      <w:proofErr w:type="spellStart"/>
      <w:r w:rsidRPr="00B373C1">
        <w:rPr>
          <w:rFonts w:ascii="Comic Sans MS" w:eastAsia="Calibri" w:hAnsi="Comic Sans MS" w:cs="Times New Roman"/>
          <w:sz w:val="20"/>
          <w:szCs w:val="20"/>
        </w:rPr>
        <w:t>Cefa</w:t>
      </w:r>
      <w:proofErr w:type="spellEnd"/>
      <w:r>
        <w:rPr>
          <w:rFonts w:ascii="Comic Sans MS" w:eastAsia="Calibri" w:hAnsi="Comic Sans MS" w:cs="Times New Roman"/>
          <w:sz w:val="20"/>
          <w:szCs w:val="20"/>
        </w:rPr>
        <w:t>,</w:t>
      </w:r>
    </w:p>
    <w:p w14:paraId="08D76AB4" w14:textId="4B253A08" w:rsidR="00B373C1" w:rsidRDefault="00B373C1" w:rsidP="00B373C1">
      <w:pPr>
        <w:spacing w:after="0"/>
        <w:jc w:val="both"/>
        <w:rPr>
          <w:rFonts w:ascii="Comic Sans MS" w:eastAsia="Calibri" w:hAnsi="Comic Sans MS" w:cs="Times New Roman"/>
          <w:sz w:val="20"/>
          <w:szCs w:val="20"/>
        </w:rPr>
      </w:pPr>
    </w:p>
    <w:p w14:paraId="6E30190C" w14:textId="23853728" w:rsidR="00B373C1" w:rsidRDefault="00B373C1" w:rsidP="00B373C1">
      <w:pPr>
        <w:spacing w:after="0"/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Voici le cours de formation scientifique du lundi 26/10/20</w:t>
      </w:r>
    </w:p>
    <w:p w14:paraId="48A1BDB7" w14:textId="7FF7FA8E" w:rsidR="00B373C1" w:rsidRDefault="00B373C1" w:rsidP="00B373C1">
      <w:pPr>
        <w:spacing w:after="0"/>
        <w:jc w:val="both"/>
        <w:rPr>
          <w:rFonts w:ascii="Comic Sans MS" w:eastAsia="Calibri" w:hAnsi="Comic Sans MS" w:cs="Times New Roman"/>
          <w:sz w:val="20"/>
          <w:szCs w:val="20"/>
        </w:rPr>
      </w:pPr>
    </w:p>
    <w:p w14:paraId="67541B0F" w14:textId="3B1E3378" w:rsidR="00B373C1" w:rsidRPr="00B373C1" w:rsidRDefault="00B373C1" w:rsidP="00B373C1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eastAsia="Calibri" w:hAnsi="Comic Sans MS" w:cs="Times New Roman"/>
          <w:b/>
          <w:bCs/>
          <w:u w:val="single"/>
        </w:rPr>
      </w:pPr>
      <w:r w:rsidRPr="00B373C1">
        <w:rPr>
          <w:rFonts w:ascii="Comic Sans MS" w:eastAsia="Calibri" w:hAnsi="Comic Sans MS" w:cs="Times New Roman"/>
          <w:b/>
          <w:bCs/>
          <w:u w:val="single"/>
        </w:rPr>
        <w:t>Je vous demande de réaliser les exercices suivants (page 20 de votre cours)</w:t>
      </w:r>
      <w:r w:rsidR="00AC6C35">
        <w:rPr>
          <w:rFonts w:ascii="Comic Sans MS" w:eastAsia="Calibri" w:hAnsi="Comic Sans MS" w:cs="Times New Roman"/>
          <w:b/>
          <w:bCs/>
          <w:u w:val="single"/>
        </w:rPr>
        <w:t xml:space="preserve"> en vous inspirant de l’exemple page 19</w:t>
      </w:r>
    </w:p>
    <w:p w14:paraId="12048839" w14:textId="05B15237" w:rsidR="00B373C1" w:rsidRPr="00B373C1" w:rsidRDefault="00B373C1" w:rsidP="00B373C1">
      <w:pPr>
        <w:spacing w:after="0"/>
        <w:ind w:left="360"/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Nous les corrigerons en principe au cours prochain (le 16/11/20)</w:t>
      </w:r>
    </w:p>
    <w:p w14:paraId="425515F1" w14:textId="609D85F6" w:rsidR="00B373C1" w:rsidRPr="002B6B5C" w:rsidRDefault="00B373C1" w:rsidP="00B373C1">
      <w:pPr>
        <w:spacing w:after="0"/>
        <w:jc w:val="both"/>
        <w:rPr>
          <w:rFonts w:ascii="Comic Sans MS" w:eastAsia="Calibri" w:hAnsi="Comic Sans MS" w:cs="Times New Roman"/>
          <w:sz w:val="20"/>
          <w:szCs w:val="20"/>
          <w:u w:val="single"/>
        </w:rPr>
      </w:pPr>
      <w:r w:rsidRPr="002B6B5C">
        <w:rPr>
          <w:rFonts w:ascii="Comic Sans MS" w:eastAsia="Calibri" w:hAnsi="Comic Sans MS" w:cs="Times New Roman"/>
          <w:sz w:val="20"/>
          <w:szCs w:val="20"/>
          <w:u w:val="single"/>
        </w:rPr>
        <w:t>Exercices</w:t>
      </w:r>
    </w:p>
    <w:p w14:paraId="5537A7AD" w14:textId="77777777" w:rsidR="00B373C1" w:rsidRPr="002B6B5C" w:rsidRDefault="00B373C1" w:rsidP="00B373C1">
      <w:pPr>
        <w:spacing w:after="0"/>
        <w:jc w:val="both"/>
        <w:rPr>
          <w:rFonts w:ascii="Comic Sans MS" w:eastAsia="Calibri" w:hAnsi="Comic Sans MS" w:cs="Times New Roman"/>
          <w:sz w:val="20"/>
          <w:szCs w:val="20"/>
          <w:u w:val="single"/>
        </w:rPr>
      </w:pPr>
    </w:p>
    <w:p w14:paraId="53286B9E" w14:textId="5AA0298F" w:rsidR="00B373C1" w:rsidRPr="002B6B5C" w:rsidRDefault="00B373C1" w:rsidP="00B37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fr-BE"/>
        </w:rPr>
      </w:pPr>
      <w:r w:rsidRPr="002B6B5C">
        <w:rPr>
          <w:rFonts w:ascii="Arial" w:eastAsia="Arial" w:hAnsi="Arial" w:cs="Arial"/>
          <w:noProof/>
          <w:color w:val="000000"/>
          <w:sz w:val="20"/>
          <w:szCs w:val="20"/>
          <w:u w:color="000000"/>
          <w:bdr w:val="nil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1B96D330" wp14:editId="04309655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71500" cy="1359824"/>
            <wp:effectExtent l="0" t="0" r="0" b="0"/>
            <wp:wrapSquare wrapText="bothSides"/>
            <wp:docPr id="124" name="Image 45" descr="http://cnt.newpharma.be/images/products/fr/500/iso-betadine-dermique-10-12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t.newpharma.be/images/products/fr/500/iso-betadine-dermique-10-125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B5C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fr-BE"/>
        </w:rPr>
        <w:t>Pour préparer une solution d’iso Bétadine, on dispose d'une solution mère de concentration</w:t>
      </w:r>
      <w:r w:rsidRPr="002B6B5C">
        <w:rPr>
          <w:rFonts w:ascii="Arial" w:eastAsia="Arial" w:hAnsi="Arial" w:cs="Arial"/>
          <w:color w:val="000000"/>
          <w:sz w:val="28"/>
          <w:szCs w:val="20"/>
          <w:u w:color="000000"/>
          <w:bdr w:val="nil"/>
          <w:lang w:eastAsia="fr-BE"/>
        </w:rPr>
        <w:t xml:space="preserve"> c</w:t>
      </w:r>
      <w:r>
        <w:rPr>
          <w:rFonts w:ascii="Arial" w:eastAsia="Arial" w:hAnsi="Arial" w:cs="Arial"/>
          <w:color w:val="000000"/>
          <w:sz w:val="28"/>
          <w:szCs w:val="20"/>
          <w:u w:color="000000"/>
          <w:bdr w:val="nil"/>
          <w:vertAlign w:val="subscript"/>
          <w:lang w:eastAsia="fr-BE"/>
        </w:rPr>
        <w:t>i</w:t>
      </w:r>
      <w:r w:rsidRPr="002B6B5C">
        <w:rPr>
          <w:rFonts w:ascii="Arial" w:eastAsia="Arial" w:hAnsi="Arial" w:cs="Arial"/>
          <w:color w:val="000000"/>
          <w:sz w:val="28"/>
          <w:szCs w:val="20"/>
          <w:u w:color="000000"/>
          <w:bdr w:val="nil"/>
          <w:lang w:eastAsia="fr-BE"/>
        </w:rPr>
        <w:t xml:space="preserve"> </w:t>
      </w:r>
      <w:r w:rsidRPr="002B6B5C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fr-BE"/>
        </w:rPr>
        <w:t>= 2 g/L</w:t>
      </w:r>
    </w:p>
    <w:p w14:paraId="50B56916" w14:textId="77777777" w:rsidR="00B373C1" w:rsidRPr="002B6B5C" w:rsidRDefault="00B373C1" w:rsidP="00B373C1">
      <w:pPr>
        <w:jc w:val="both"/>
        <w:rPr>
          <w:rFonts w:ascii="Calibri" w:eastAsia="Calibri" w:hAnsi="Calibri" w:cs="Times New Roman"/>
          <w:vertAlign w:val="superscript"/>
        </w:rPr>
      </w:pPr>
      <w:r w:rsidRPr="002B6B5C">
        <w:rPr>
          <w:rFonts w:ascii="Calibri" w:eastAsia="Calibri" w:hAnsi="Calibri" w:cs="Times New Roman"/>
        </w:rPr>
        <w:t xml:space="preserve">Tu dois préparer 300 ml de solution de concentration finale C </w:t>
      </w:r>
      <w:r w:rsidRPr="002B6B5C">
        <w:rPr>
          <w:rFonts w:ascii="Calibri" w:eastAsia="Calibri" w:hAnsi="Calibri" w:cs="Times New Roman"/>
          <w:vertAlign w:val="subscript"/>
        </w:rPr>
        <w:t xml:space="preserve">f </w:t>
      </w:r>
      <w:r w:rsidRPr="002B6B5C">
        <w:rPr>
          <w:rFonts w:ascii="Calibri" w:eastAsia="Calibri" w:hAnsi="Calibri" w:cs="Times New Roman"/>
        </w:rPr>
        <w:t>= 0.5 g/L</w:t>
      </w:r>
    </w:p>
    <w:p w14:paraId="5A8D3EEB" w14:textId="77777777" w:rsidR="00B373C1" w:rsidRPr="002B6B5C" w:rsidRDefault="00B373C1" w:rsidP="00B373C1">
      <w:pPr>
        <w:jc w:val="both"/>
        <w:rPr>
          <w:rFonts w:ascii="Calibri" w:eastAsia="Calibri" w:hAnsi="Calibri" w:cs="Times New Roman"/>
        </w:rPr>
      </w:pPr>
      <w:r w:rsidRPr="002B6B5C">
        <w:rPr>
          <w:rFonts w:ascii="Calibri" w:eastAsia="Calibri" w:hAnsi="Calibri" w:cs="Times New Roman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EFB4" wp14:editId="4D0FA867">
                <wp:simplePos x="0" y="0"/>
                <wp:positionH relativeFrom="margin">
                  <wp:posOffset>666750</wp:posOffset>
                </wp:positionH>
                <wp:positionV relativeFrom="paragraph">
                  <wp:posOffset>204470</wp:posOffset>
                </wp:positionV>
                <wp:extent cx="1514475" cy="504825"/>
                <wp:effectExtent l="0" t="0" r="28575" b="2857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40BD" id="Rectangle 163" o:spid="_x0000_s1026" style="position:absolute;margin-left:52.5pt;margin-top:16.1pt;width:11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2B6B5C">
        <w:rPr>
          <w:rFonts w:ascii="Calibri" w:eastAsia="Calibri" w:hAnsi="Calibri" w:cs="Times New Roman"/>
        </w:rPr>
        <w:t>Quel volume de solution mère dois-tu prélever ? (</w:t>
      </w:r>
      <w:proofErr w:type="gramStart"/>
      <w:r w:rsidRPr="002B6B5C">
        <w:rPr>
          <w:rFonts w:ascii="Calibri" w:eastAsia="Calibri" w:hAnsi="Calibri" w:cs="Times New Roman"/>
        </w:rPr>
        <w:t>attention</w:t>
      </w:r>
      <w:proofErr w:type="gramEnd"/>
      <w:r w:rsidRPr="002B6B5C">
        <w:rPr>
          <w:rFonts w:ascii="Calibri" w:eastAsia="Calibri" w:hAnsi="Calibri" w:cs="Times New Roman"/>
        </w:rPr>
        <w:t xml:space="preserve"> aux unités)</w:t>
      </w:r>
    </w:p>
    <w:p w14:paraId="77B3939C" w14:textId="77777777" w:rsidR="00B373C1" w:rsidRPr="002B6B5C" w:rsidRDefault="00B373C1" w:rsidP="00B373C1">
      <w:pPr>
        <w:jc w:val="both"/>
        <w:rPr>
          <w:rFonts w:ascii="Calibri" w:eastAsia="Calibri" w:hAnsi="Calibri" w:cs="Times New Roman"/>
        </w:rPr>
      </w:pPr>
      <w:r w:rsidRPr="002B6B5C">
        <w:rPr>
          <w:rFonts w:ascii="Calibri" w:eastAsia="Calibri" w:hAnsi="Calibri" w:cs="Times New Roman"/>
          <w:sz w:val="28"/>
        </w:rPr>
        <w:t xml:space="preserve"> V </w:t>
      </w:r>
      <w:r w:rsidRPr="002B6B5C">
        <w:rPr>
          <w:rFonts w:ascii="Calibri" w:eastAsia="Calibri" w:hAnsi="Calibri" w:cs="Times New Roman"/>
          <w:sz w:val="28"/>
          <w:vertAlign w:val="subscript"/>
        </w:rPr>
        <w:t xml:space="preserve">à prélever </w:t>
      </w:r>
      <w:r w:rsidRPr="002B6B5C">
        <w:rPr>
          <w:rFonts w:ascii="Calibri" w:eastAsia="Calibri" w:hAnsi="Calibri" w:cs="Times New Roman"/>
          <w:sz w:val="28"/>
        </w:rPr>
        <w:t>=</w:t>
      </w:r>
      <m:oMath>
        <m:r>
          <w:rPr>
            <w:rFonts w:ascii="Cambria Math" w:eastAsia="Calibri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="Calibri" w:hAnsi="Cambria Math" w:cs="Times New Roman"/>
                <w:sz w:val="36"/>
              </w:rPr>
              <m:t>C fX Vf</m:t>
            </m:r>
          </m:num>
          <m:den>
            <m:r>
              <w:rPr>
                <w:rFonts w:ascii="Cambria Math" w:eastAsia="Calibri" w:hAnsi="Cambria Math" w:cs="Times New Roman"/>
                <w:sz w:val="36"/>
              </w:rPr>
              <m:t>Ci</m:t>
            </m:r>
          </m:den>
        </m:f>
      </m:oMath>
      <w:r w:rsidRPr="002B6B5C">
        <w:rPr>
          <w:rFonts w:ascii="Calibri" w:eastAsia="Times New Roman" w:hAnsi="Calibri" w:cs="Times New Roman"/>
          <w:sz w:val="36"/>
        </w:rPr>
        <w:t xml:space="preserve">    </w:t>
      </w:r>
      <w:r w:rsidRPr="002B6B5C">
        <w:rPr>
          <w:rFonts w:ascii="Calibri" w:eastAsia="Times New Roman" w:hAnsi="Calibri" w:cs="Times New Roman"/>
        </w:rPr>
        <w:t xml:space="preserve">V à prélever = </w:t>
      </w:r>
      <m:oMath>
        <m:r>
          <w:rPr>
            <w:rFonts w:ascii="Cambria Math" w:eastAsia="Times New Roman" w:hAnsi="Cambria Math" w:cs="Times New Roman"/>
            <w:sz w:val="32"/>
          </w:rPr>
          <m:t xml:space="preserve"> </m:t>
        </m:r>
      </m:oMath>
    </w:p>
    <w:p w14:paraId="3F32CA7F" w14:textId="77777777" w:rsidR="00B373C1" w:rsidRPr="002B6B5C" w:rsidRDefault="00B373C1" w:rsidP="00B373C1">
      <w:pPr>
        <w:jc w:val="both"/>
        <w:rPr>
          <w:rFonts w:ascii="Calibri" w:eastAsia="Calibri" w:hAnsi="Calibri" w:cs="Times New Roman"/>
        </w:rPr>
      </w:pPr>
    </w:p>
    <w:p w14:paraId="3E16EE67" w14:textId="77777777" w:rsidR="00B373C1" w:rsidRPr="002B6B5C" w:rsidRDefault="00B373C1" w:rsidP="00B373C1">
      <w:pPr>
        <w:spacing w:after="0"/>
        <w:rPr>
          <w:rFonts w:ascii="Calibri" w:eastAsia="Calibri" w:hAnsi="Calibri" w:cs="Arial"/>
        </w:rPr>
      </w:pPr>
    </w:p>
    <w:p w14:paraId="10C4B55F" w14:textId="77777777" w:rsidR="00B373C1" w:rsidRPr="002B6B5C" w:rsidRDefault="00B373C1" w:rsidP="00B37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  <w:r w:rsidRPr="002B6B5C"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  <w:t>Que signifie « diluer une solution à 50% » ?</w:t>
      </w:r>
    </w:p>
    <w:p w14:paraId="656EA9B8" w14:textId="77777777" w:rsidR="00B373C1" w:rsidRPr="002B6B5C" w:rsidRDefault="00B373C1" w:rsidP="00B373C1">
      <w:pPr>
        <w:spacing w:after="0"/>
        <w:rPr>
          <w:rFonts w:ascii="Comic Sans MS" w:eastAsia="Calibri" w:hAnsi="Comic Sans MS" w:cs="Arial"/>
        </w:rPr>
      </w:pPr>
    </w:p>
    <w:p w14:paraId="677D2D1F" w14:textId="77777777" w:rsidR="00B373C1" w:rsidRPr="002B6B5C" w:rsidRDefault="00B373C1" w:rsidP="00B373C1">
      <w:pPr>
        <w:spacing w:after="0"/>
        <w:rPr>
          <w:rFonts w:ascii="Comic Sans MS" w:eastAsia="Calibri" w:hAnsi="Comic Sans MS" w:cs="Arial"/>
        </w:rPr>
      </w:pPr>
    </w:p>
    <w:p w14:paraId="4838F4DF" w14:textId="77777777" w:rsidR="00B373C1" w:rsidRPr="002B6B5C" w:rsidRDefault="00B373C1" w:rsidP="00B37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  <w:r w:rsidRPr="002B6B5C"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  <w:t>Comment réaliser une solution diluée 3 fois ?</w:t>
      </w:r>
    </w:p>
    <w:p w14:paraId="4C16FD75" w14:textId="77777777" w:rsidR="00B373C1" w:rsidRPr="002B6B5C" w:rsidRDefault="00B373C1" w:rsidP="00B373C1">
      <w:pPr>
        <w:spacing w:after="0"/>
        <w:rPr>
          <w:rFonts w:ascii="Comic Sans MS" w:eastAsia="Calibri" w:hAnsi="Comic Sans MS" w:cs="Times New Roman"/>
        </w:rPr>
      </w:pPr>
    </w:p>
    <w:p w14:paraId="67323F9E" w14:textId="77777777" w:rsidR="00B373C1" w:rsidRPr="002B6B5C" w:rsidRDefault="00B373C1" w:rsidP="00B373C1">
      <w:pPr>
        <w:spacing w:after="0"/>
        <w:rPr>
          <w:rFonts w:ascii="Comic Sans MS" w:eastAsia="Calibri" w:hAnsi="Comic Sans MS" w:cs="Times New Roman"/>
        </w:rPr>
      </w:pPr>
    </w:p>
    <w:p w14:paraId="0DBF793A" w14:textId="77777777" w:rsidR="00B373C1" w:rsidRPr="002B6B5C" w:rsidRDefault="00B373C1" w:rsidP="00B37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  <w:r w:rsidRPr="002B6B5C"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  <w:t>Comment préparer une solution à 40g/l de grenadine à partir d’une solution de départ dont la concentration est de 160g/l ?</w:t>
      </w:r>
    </w:p>
    <w:p w14:paraId="059A5DF9" w14:textId="77777777" w:rsidR="00B373C1" w:rsidRPr="002B6B5C" w:rsidRDefault="00B373C1" w:rsidP="00B373C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</w:p>
    <w:p w14:paraId="0E13B9E8" w14:textId="77777777" w:rsidR="00B373C1" w:rsidRPr="002B6B5C" w:rsidRDefault="00B373C1" w:rsidP="00B373C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fr-BE"/>
        </w:rPr>
      </w:pPr>
    </w:p>
    <w:p w14:paraId="6BF060C3" w14:textId="77777777" w:rsidR="00B373C1" w:rsidRPr="002B6B5C" w:rsidRDefault="00B373C1" w:rsidP="00AC6C3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fr-BE"/>
        </w:rPr>
      </w:pPr>
    </w:p>
    <w:p w14:paraId="7FBD1717" w14:textId="77777777" w:rsidR="00B373C1" w:rsidRPr="002B6B5C" w:rsidRDefault="00B373C1" w:rsidP="00B37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  <w:r w:rsidRPr="002B6B5C"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  <w:t>Si je dilue une solution 5 fois, comment évolue sa concentration ?</w:t>
      </w:r>
    </w:p>
    <w:p w14:paraId="142BD01C" w14:textId="77777777" w:rsidR="00B373C1" w:rsidRPr="002B6B5C" w:rsidRDefault="00B373C1" w:rsidP="00B373C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</w:p>
    <w:p w14:paraId="5109754E" w14:textId="77777777" w:rsidR="00B373C1" w:rsidRPr="002B6B5C" w:rsidRDefault="00B373C1" w:rsidP="00B373C1">
      <w:pPr>
        <w:jc w:val="both"/>
        <w:rPr>
          <w:rFonts w:ascii="Comic Sans MS" w:eastAsia="Calibri" w:hAnsi="Comic Sans MS" w:cs="Times New Roman"/>
        </w:rPr>
      </w:pPr>
    </w:p>
    <w:p w14:paraId="72E6082D" w14:textId="77777777" w:rsidR="00B373C1" w:rsidRPr="002B6B5C" w:rsidRDefault="00B373C1" w:rsidP="00B37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contextualSpacing/>
        <w:jc w:val="both"/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</w:pPr>
      <w:r w:rsidRPr="002B6B5C">
        <w:rPr>
          <w:rFonts w:ascii="Comic Sans MS" w:eastAsia="Arial" w:hAnsi="Comic Sans MS" w:cs="Arial"/>
          <w:color w:val="000000"/>
          <w:sz w:val="20"/>
          <w:szCs w:val="20"/>
          <w:u w:color="000000"/>
          <w:bdr w:val="nil"/>
          <w:lang w:eastAsia="fr-BE"/>
        </w:rPr>
        <w:t>A partir d'une solution de concentration massique de 80 g/L, on désire préparer par dilution 100 ml de solution de concentration massique 20 g/L. Quel volume de solution mère faut-il utiliser ?</w:t>
      </w:r>
    </w:p>
    <w:p w14:paraId="7DD49430" w14:textId="77777777" w:rsidR="00B373C1" w:rsidRPr="002B6B5C" w:rsidRDefault="00B373C1" w:rsidP="00B373C1">
      <w:pPr>
        <w:jc w:val="both"/>
        <w:rPr>
          <w:rFonts w:ascii="Comic Sans MS" w:eastAsia="Calibri" w:hAnsi="Comic Sans MS" w:cs="Times New Roman"/>
        </w:rPr>
      </w:pPr>
    </w:p>
    <w:p w14:paraId="5F4600BA" w14:textId="311C080F" w:rsidR="00B373C1" w:rsidRDefault="00B373C1" w:rsidP="00B373C1">
      <w:pPr>
        <w:pStyle w:val="Paragraphedeliste"/>
        <w:numPr>
          <w:ilvl w:val="0"/>
          <w:numId w:val="3"/>
        </w:numPr>
        <w:jc w:val="both"/>
        <w:rPr>
          <w:rFonts w:ascii="Comic Sans MS" w:eastAsia="Calibri" w:hAnsi="Comic Sans MS" w:cs="Times New Roman"/>
          <w:b/>
          <w:bCs/>
          <w:u w:val="single"/>
        </w:rPr>
      </w:pPr>
      <w:r w:rsidRPr="00AC6C35">
        <w:rPr>
          <w:rFonts w:ascii="Comic Sans MS" w:eastAsia="Calibri" w:hAnsi="Comic Sans MS" w:cs="Times New Roman"/>
          <w:b/>
          <w:bCs/>
          <w:u w:val="single"/>
        </w:rPr>
        <w:t>Pour les élèves qui ont été absents, je vous demande de vous remettre en ordre le plus rapidement possible. Nous avons vu les pages 1-19</w:t>
      </w:r>
    </w:p>
    <w:p w14:paraId="1B6DEA70" w14:textId="4FA8F8D1" w:rsidR="00AC6C35" w:rsidRDefault="00AC6C35" w:rsidP="00AC6C35">
      <w:pPr>
        <w:ind w:left="360"/>
        <w:jc w:val="both"/>
        <w:rPr>
          <w:rFonts w:ascii="Comic Sans MS" w:eastAsia="Calibri" w:hAnsi="Comic Sans MS" w:cs="Times New Roman"/>
        </w:rPr>
      </w:pPr>
      <w:r w:rsidRPr="00AC6C35">
        <w:rPr>
          <w:rFonts w:ascii="Comic Sans MS" w:eastAsia="Calibri" w:hAnsi="Comic Sans MS" w:cs="Times New Roman"/>
        </w:rPr>
        <w:t>Bon travail et à très vite</w:t>
      </w:r>
    </w:p>
    <w:p w14:paraId="4183A58E" w14:textId="21275B2D" w:rsidR="00BC1F08" w:rsidRPr="00AC6C35" w:rsidRDefault="00AC6C35" w:rsidP="00AC6C35">
      <w:pPr>
        <w:ind w:left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 LERUTH (</w:t>
      </w:r>
      <w:hyperlink r:id="rId6" w:history="1">
        <w:r w:rsidRPr="00BE2E54">
          <w:rPr>
            <w:rStyle w:val="Lienhypertexte"/>
            <w:rFonts w:ascii="Comic Sans MS" w:eastAsia="Calibri" w:hAnsi="Comic Sans MS" w:cs="Times New Roman"/>
          </w:rPr>
          <w:t>marianneleruth@gmail.com</w:t>
        </w:r>
      </w:hyperlink>
      <w:r>
        <w:rPr>
          <w:rFonts w:ascii="Comic Sans MS" w:eastAsia="Calibri" w:hAnsi="Comic Sans MS" w:cs="Times New Roman"/>
        </w:rPr>
        <w:t xml:space="preserve"> si nécessaire)</w:t>
      </w:r>
    </w:p>
    <w:sectPr w:rsidR="00BC1F08" w:rsidRPr="00AC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BC1"/>
    <w:multiLevelType w:val="hybridMultilevel"/>
    <w:tmpl w:val="A6DA901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934"/>
    <w:multiLevelType w:val="hybridMultilevel"/>
    <w:tmpl w:val="99E2F6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503F0"/>
    <w:multiLevelType w:val="hybridMultilevel"/>
    <w:tmpl w:val="BFEAE4A4"/>
    <w:lvl w:ilvl="0" w:tplc="080C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lowerLetter"/>
      <w:lvlText w:val="%2."/>
      <w:lvlJc w:val="left"/>
      <w:pPr>
        <w:ind w:left="1440" w:hanging="360"/>
      </w:pPr>
    </w:lvl>
    <w:lvl w:ilvl="2" w:tplc="080C0005" w:tentative="1">
      <w:start w:val="1"/>
      <w:numFmt w:val="lowerRoman"/>
      <w:lvlText w:val="%3."/>
      <w:lvlJc w:val="right"/>
      <w:pPr>
        <w:ind w:left="2160" w:hanging="180"/>
      </w:pPr>
    </w:lvl>
    <w:lvl w:ilvl="3" w:tplc="080C0001" w:tentative="1">
      <w:start w:val="1"/>
      <w:numFmt w:val="decimal"/>
      <w:lvlText w:val="%4."/>
      <w:lvlJc w:val="left"/>
      <w:pPr>
        <w:ind w:left="2880" w:hanging="360"/>
      </w:pPr>
    </w:lvl>
    <w:lvl w:ilvl="4" w:tplc="080C0003" w:tentative="1">
      <w:start w:val="1"/>
      <w:numFmt w:val="lowerLetter"/>
      <w:lvlText w:val="%5."/>
      <w:lvlJc w:val="left"/>
      <w:pPr>
        <w:ind w:left="3600" w:hanging="360"/>
      </w:pPr>
    </w:lvl>
    <w:lvl w:ilvl="5" w:tplc="080C0005" w:tentative="1">
      <w:start w:val="1"/>
      <w:numFmt w:val="lowerRoman"/>
      <w:lvlText w:val="%6."/>
      <w:lvlJc w:val="right"/>
      <w:pPr>
        <w:ind w:left="4320" w:hanging="180"/>
      </w:pPr>
    </w:lvl>
    <w:lvl w:ilvl="6" w:tplc="080C0001" w:tentative="1">
      <w:start w:val="1"/>
      <w:numFmt w:val="decimal"/>
      <w:lvlText w:val="%7."/>
      <w:lvlJc w:val="left"/>
      <w:pPr>
        <w:ind w:left="5040" w:hanging="360"/>
      </w:pPr>
    </w:lvl>
    <w:lvl w:ilvl="7" w:tplc="080C0003" w:tentative="1">
      <w:start w:val="1"/>
      <w:numFmt w:val="lowerLetter"/>
      <w:lvlText w:val="%8."/>
      <w:lvlJc w:val="left"/>
      <w:pPr>
        <w:ind w:left="5760" w:hanging="360"/>
      </w:pPr>
    </w:lvl>
    <w:lvl w:ilvl="8" w:tplc="08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C1"/>
    <w:rsid w:val="00AC6C35"/>
    <w:rsid w:val="00B373C1"/>
    <w:rsid w:val="00B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1E1"/>
  <w15:chartTrackingRefBased/>
  <w15:docId w15:val="{DC4B8A8F-B04C-4C53-B2B7-1E9E4F3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C1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3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C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leru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Dufour</dc:creator>
  <cp:keywords/>
  <dc:description/>
  <cp:lastModifiedBy>Bernard Dufour</cp:lastModifiedBy>
  <cp:revision>1</cp:revision>
  <dcterms:created xsi:type="dcterms:W3CDTF">2020-10-26T12:03:00Z</dcterms:created>
  <dcterms:modified xsi:type="dcterms:W3CDTF">2020-10-26T12:18:00Z</dcterms:modified>
</cp:coreProperties>
</file>