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DAE7A" w14:textId="6301020F" w:rsidR="00A1561F" w:rsidRDefault="00A1561F">
      <w:r w:rsidRPr="00A1561F">
        <w:rPr>
          <w:highlight w:val="cyan"/>
        </w:rPr>
        <w:t>Suite Uaa12</w:t>
      </w:r>
      <w:r>
        <w:t xml:space="preserve"> (Travail à rendre avant le 7 janvier)</w:t>
      </w:r>
    </w:p>
    <w:p w14:paraId="395077D1" w14:textId="56F3B5C4" w:rsidR="00E45B24" w:rsidRPr="00A1561F" w:rsidRDefault="00A1561F">
      <w:pPr>
        <w:rPr>
          <w:u w:val="single"/>
        </w:rPr>
      </w:pPr>
      <w:r w:rsidRPr="00A1561F">
        <w:rPr>
          <w:u w:val="single"/>
        </w:rPr>
        <w:t>I</w:t>
      </w:r>
      <w:r w:rsidRPr="00A1561F">
        <w:rPr>
          <w:highlight w:val="green"/>
          <w:u w:val="single"/>
        </w:rPr>
        <w:t>/ Analysez le graphique ci-dessous</w:t>
      </w:r>
      <w:r w:rsidRPr="00A1561F">
        <w:rPr>
          <w:u w:val="single"/>
        </w:rPr>
        <w:t xml:space="preserve"> </w:t>
      </w:r>
    </w:p>
    <w:tbl>
      <w:tblPr>
        <w:tblStyle w:val="Grilledutableau"/>
        <w:tblW w:w="0" w:type="auto"/>
        <w:tblLook w:val="04A0" w:firstRow="1" w:lastRow="0" w:firstColumn="1" w:lastColumn="0" w:noHBand="0" w:noVBand="1"/>
      </w:tblPr>
      <w:tblGrid>
        <w:gridCol w:w="9062"/>
      </w:tblGrid>
      <w:tr w:rsidR="00A1561F" w14:paraId="1E1C20BD" w14:textId="77777777" w:rsidTr="00A1561F">
        <w:tc>
          <w:tcPr>
            <w:tcW w:w="9062" w:type="dxa"/>
          </w:tcPr>
          <w:p w14:paraId="5910AD2F" w14:textId="77777777" w:rsidR="00A1561F" w:rsidRDefault="00A1561F"/>
          <w:p w14:paraId="7389690C" w14:textId="5A83ADFC" w:rsidR="00A1561F" w:rsidRDefault="00A1561F">
            <w:r>
              <w:rPr>
                <w:noProof/>
              </w:rPr>
              <w:drawing>
                <wp:inline distT="0" distB="0" distL="0" distR="0" wp14:anchorId="50890B19" wp14:editId="4464CBA7">
                  <wp:extent cx="5644264" cy="2590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59625" cy="2597851"/>
                          </a:xfrm>
                          <a:prstGeom prst="rect">
                            <a:avLst/>
                          </a:prstGeom>
                          <a:noFill/>
                        </pic:spPr>
                      </pic:pic>
                    </a:graphicData>
                  </a:graphic>
                </wp:inline>
              </w:drawing>
            </w:r>
          </w:p>
          <w:p w14:paraId="69BD4C11" w14:textId="64C4F8CB" w:rsidR="00A1561F" w:rsidRDefault="00A1561F"/>
        </w:tc>
      </w:tr>
    </w:tbl>
    <w:p w14:paraId="3EA4E6E1" w14:textId="69E5916B" w:rsidR="00A1561F" w:rsidRDefault="00A1561F"/>
    <w:tbl>
      <w:tblPr>
        <w:tblStyle w:val="Grilledutableau"/>
        <w:tblW w:w="0" w:type="auto"/>
        <w:tblLook w:val="04A0" w:firstRow="1" w:lastRow="0" w:firstColumn="1" w:lastColumn="0" w:noHBand="0" w:noVBand="1"/>
      </w:tblPr>
      <w:tblGrid>
        <w:gridCol w:w="9062"/>
      </w:tblGrid>
      <w:tr w:rsidR="00A1561F" w14:paraId="0595BD4A" w14:textId="77777777" w:rsidTr="00A1561F">
        <w:tc>
          <w:tcPr>
            <w:tcW w:w="9062" w:type="dxa"/>
          </w:tcPr>
          <w:p w14:paraId="552FF5F0" w14:textId="77777777" w:rsidR="00A1561F" w:rsidRPr="00A1561F" w:rsidRDefault="00A1561F">
            <w:pPr>
              <w:rPr>
                <w:b/>
                <w:bCs/>
                <w:i/>
                <w:iCs/>
              </w:rPr>
            </w:pPr>
            <w:r w:rsidRPr="00A1561F">
              <w:rPr>
                <w:b/>
                <w:bCs/>
                <w:i/>
                <w:iCs/>
                <w:highlight w:val="yellow"/>
              </w:rPr>
              <w:t>Zone de réponse</w:t>
            </w:r>
            <w:r w:rsidRPr="00A1561F">
              <w:rPr>
                <w:b/>
                <w:bCs/>
                <w:i/>
                <w:iCs/>
              </w:rPr>
              <w:t xml:space="preserve"> </w:t>
            </w:r>
          </w:p>
          <w:p w14:paraId="54297C3E" w14:textId="77777777" w:rsidR="00A1561F" w:rsidRDefault="00A1561F"/>
          <w:p w14:paraId="774852AD" w14:textId="77777777" w:rsidR="00A1561F" w:rsidRDefault="00A1561F"/>
          <w:p w14:paraId="766065BF" w14:textId="77777777" w:rsidR="00A1561F" w:rsidRDefault="00A1561F"/>
          <w:p w14:paraId="1DEBA4E1" w14:textId="77777777" w:rsidR="00A1561F" w:rsidRDefault="00A1561F"/>
          <w:p w14:paraId="31F426C1" w14:textId="77777777" w:rsidR="00A1561F" w:rsidRDefault="00A1561F"/>
          <w:p w14:paraId="7FFCC211" w14:textId="77777777" w:rsidR="00A1561F" w:rsidRDefault="00A1561F"/>
          <w:p w14:paraId="15150A8A" w14:textId="77777777" w:rsidR="00A1561F" w:rsidRDefault="00A1561F"/>
          <w:p w14:paraId="7934CAF3" w14:textId="77777777" w:rsidR="00A1561F" w:rsidRDefault="00A1561F"/>
          <w:p w14:paraId="1227AA56" w14:textId="06B3367C" w:rsidR="00A1561F" w:rsidRDefault="00A1561F"/>
          <w:p w14:paraId="243DDCA2" w14:textId="7446056B" w:rsidR="00E456F6" w:rsidRDefault="00E456F6"/>
          <w:p w14:paraId="3D4AE085" w14:textId="7C941186" w:rsidR="00E456F6" w:rsidRDefault="00E456F6"/>
          <w:p w14:paraId="57713F42" w14:textId="77777777" w:rsidR="00E456F6" w:rsidRDefault="00E456F6"/>
          <w:p w14:paraId="47C5AD4A" w14:textId="1A92F0AC" w:rsidR="00A1561F" w:rsidRDefault="00A1561F"/>
        </w:tc>
      </w:tr>
    </w:tbl>
    <w:p w14:paraId="2708A837" w14:textId="15824238" w:rsidR="00A1561F" w:rsidRDefault="00A1561F" w:rsidP="00E456F6">
      <w:pPr>
        <w:spacing w:after="0"/>
      </w:pPr>
    </w:p>
    <w:p w14:paraId="7A60BF19" w14:textId="77777777" w:rsidR="00E456F6" w:rsidRDefault="00A1561F" w:rsidP="00E456F6">
      <w:pPr>
        <w:spacing w:after="0"/>
        <w:rPr>
          <w:sz w:val="24"/>
          <w:szCs w:val="24"/>
        </w:rPr>
      </w:pPr>
      <w:bookmarkStart w:id="0" w:name="_Hlk59027471"/>
      <w:r w:rsidRPr="00E456F6">
        <w:rPr>
          <w:highlight w:val="green"/>
        </w:rPr>
        <w:t xml:space="preserve">II/ </w:t>
      </w:r>
      <w:r w:rsidR="00E456F6" w:rsidRPr="00E456F6">
        <w:rPr>
          <w:sz w:val="24"/>
          <w:szCs w:val="24"/>
          <w:highlight w:val="green"/>
        </w:rPr>
        <w:t>EXERCICE 2</w:t>
      </w:r>
      <w:r w:rsidR="00E456F6">
        <w:rPr>
          <w:sz w:val="24"/>
          <w:szCs w:val="24"/>
        </w:rPr>
        <w:t xml:space="preserve"> </w:t>
      </w:r>
    </w:p>
    <w:bookmarkEnd w:id="0"/>
    <w:p w14:paraId="3D7BAB6F" w14:textId="2E94B14D" w:rsidR="00E456F6" w:rsidRDefault="00E456F6" w:rsidP="00E456F6">
      <w:pPr>
        <w:spacing w:after="0"/>
        <w:jc w:val="both"/>
        <w:rPr>
          <w:rFonts w:ascii="Times New Roman" w:eastAsia="SimSun" w:hAnsi="Times New Roman" w:cs="Times New Roman"/>
          <w:b/>
          <w:bCs/>
          <w:kern w:val="3"/>
          <w:sz w:val="28"/>
          <w:szCs w:val="28"/>
          <w:lang w:eastAsia="fr-BE" w:bidi="hi-IN"/>
        </w:rPr>
      </w:pPr>
      <w:r>
        <w:rPr>
          <w:rFonts w:ascii="Times New Roman" w:eastAsia="SimSun" w:hAnsi="Times New Roman" w:cs="Times New Roman"/>
          <w:b/>
          <w:bCs/>
          <w:kern w:val="3"/>
          <w:sz w:val="28"/>
          <w:szCs w:val="28"/>
          <w:lang w:eastAsia="fr-BE" w:bidi="hi-IN"/>
        </w:rPr>
        <w:t>En dessous de 70 dB, on suppose qu’il n’y a pas de fatigue pour l’ouïe. Entre 80 et 85 dB, l’effet de fatigue fait son apparition. La réglementation fixe donc les limites d’exposition journalière au bruit (voir le tableau du doc.1)</w:t>
      </w:r>
    </w:p>
    <w:p w14:paraId="40C4883B" w14:textId="77777777" w:rsidR="00E456F6" w:rsidRDefault="00E456F6" w:rsidP="00E456F6">
      <w:pPr>
        <w:autoSpaceDN w:val="0"/>
        <w:spacing w:before="100" w:after="0" w:line="240" w:lineRule="auto"/>
        <w:jc w:val="both"/>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 Vous pouvez être soumis à un niveau d’intensité acoustique Li pendant une durée t. Dans les deux cas suivants, les normes sont-elles respectées ? Justifier à l’aide du tableau.</w:t>
      </w:r>
    </w:p>
    <w:p w14:paraId="4EAB294F" w14:textId="77777777" w:rsidR="00E456F6" w:rsidRDefault="00E456F6" w:rsidP="00E456F6">
      <w:pPr>
        <w:autoSpaceDN w:val="0"/>
        <w:spacing w:after="0" w:line="240" w:lineRule="auto"/>
        <w:rPr>
          <w:rFonts w:ascii="Times New Roman" w:eastAsia="SimSun" w:hAnsi="Times New Roman" w:cs="Mangal"/>
          <w:kern w:val="3"/>
          <w:sz w:val="24"/>
          <w:szCs w:val="24"/>
          <w:lang w:eastAsia="zh-CN" w:bidi="hi-IN"/>
        </w:rPr>
      </w:pPr>
      <w:r>
        <w:rPr>
          <w:rFonts w:ascii="Times New Roman" w:eastAsia="Times New Roman" w:hAnsi="Times New Roman" w:cs="Times New Roman"/>
          <w:sz w:val="24"/>
          <w:szCs w:val="24"/>
          <w:lang w:val="fr-FR" w:eastAsia="fr-BE"/>
        </w:rPr>
        <w:t>a) Li = 88 dB pendant 3 h </w:t>
      </w:r>
    </w:p>
    <w:p w14:paraId="175C886E" w14:textId="77777777" w:rsidR="00E456F6" w:rsidRDefault="00E456F6" w:rsidP="00E456F6">
      <w:pPr>
        <w:autoSpaceDN w:val="0"/>
        <w:spacing w:after="0" w:line="240" w:lineRule="auto"/>
        <w:rPr>
          <w:rFonts w:ascii="Arial Black" w:eastAsia="Times New Roman" w:hAnsi="Arial Black" w:cs="Times New Roman"/>
          <w:b/>
          <w:bCs/>
          <w:lang w:eastAsia="fr-BE"/>
        </w:rPr>
      </w:pPr>
    </w:p>
    <w:p w14:paraId="53EA9770" w14:textId="77777777" w:rsidR="00E456F6" w:rsidRDefault="00E456F6" w:rsidP="00E456F6">
      <w:pPr>
        <w:autoSpaceDN w:val="0"/>
        <w:spacing w:after="0" w:line="240" w:lineRule="auto"/>
        <w:rPr>
          <w:rFonts w:ascii="Arial Black" w:eastAsia="Times New Roman" w:hAnsi="Arial Black" w:cs="Times New Roman"/>
          <w:b/>
          <w:bCs/>
          <w:lang w:eastAsia="fr-BE"/>
        </w:rPr>
      </w:pPr>
    </w:p>
    <w:p w14:paraId="69C0755B" w14:textId="77777777" w:rsidR="00E456F6" w:rsidRDefault="00E456F6" w:rsidP="00E456F6">
      <w:pPr>
        <w:autoSpaceDN w:val="0"/>
        <w:spacing w:after="0" w:line="240" w:lineRule="auto"/>
        <w:rPr>
          <w:rFonts w:ascii="Arial Black" w:eastAsia="Times New Roman" w:hAnsi="Arial Black" w:cs="Times New Roman"/>
          <w:b/>
          <w:bCs/>
          <w:lang w:eastAsia="fr-BE"/>
        </w:rPr>
      </w:pPr>
    </w:p>
    <w:p w14:paraId="176323D0" w14:textId="77777777" w:rsidR="00E456F6" w:rsidRDefault="00E456F6" w:rsidP="00E456F6">
      <w:pPr>
        <w:autoSpaceDN w:val="0"/>
        <w:spacing w:after="0" w:line="240" w:lineRule="auto"/>
        <w:rPr>
          <w:rFonts w:ascii="Times New Roman" w:eastAsia="SimSun" w:hAnsi="Times New Roman" w:cs="Mangal"/>
          <w:kern w:val="3"/>
          <w:sz w:val="24"/>
          <w:szCs w:val="24"/>
          <w:lang w:eastAsia="zh-CN" w:bidi="hi-IN"/>
        </w:rPr>
      </w:pPr>
    </w:p>
    <w:p w14:paraId="18C32CDF" w14:textId="6B048BFE" w:rsidR="00E456F6" w:rsidRDefault="00E456F6" w:rsidP="00E456F6">
      <w:pPr>
        <w:autoSpaceDN w:val="0"/>
        <w:spacing w:after="0" w:line="240" w:lineRule="auto"/>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b) Li = 107 dB pendant 5 min</w:t>
      </w:r>
    </w:p>
    <w:p w14:paraId="287B6DC3" w14:textId="77777777" w:rsidR="00B505BE" w:rsidRPr="00E456F6" w:rsidRDefault="00B505BE" w:rsidP="00E456F6">
      <w:pPr>
        <w:autoSpaceDN w:val="0"/>
        <w:spacing w:after="0" w:line="240" w:lineRule="auto"/>
        <w:rPr>
          <w:rFonts w:ascii="Times New Roman" w:eastAsia="SimSun" w:hAnsi="Times New Roman" w:cs="Mangal"/>
          <w:kern w:val="3"/>
          <w:sz w:val="24"/>
          <w:szCs w:val="24"/>
          <w:lang w:eastAsia="zh-CN" w:bidi="hi-IN"/>
        </w:rPr>
      </w:pPr>
    </w:p>
    <w:p w14:paraId="1EA637D8" w14:textId="77777777" w:rsidR="00E456F6" w:rsidRDefault="00E456F6" w:rsidP="00E456F6">
      <w:pPr>
        <w:widowControl w:val="0"/>
        <w:suppressAutoHyphens/>
        <w:autoSpaceDN w:val="0"/>
        <w:spacing w:after="0" w:line="240" w:lineRule="auto"/>
        <w:jc w:val="right"/>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DOC.1</w:t>
      </w:r>
    </w:p>
    <w:tbl>
      <w:tblPr>
        <w:tblW w:w="5000" w:type="pct"/>
        <w:tblCellMar>
          <w:left w:w="10" w:type="dxa"/>
          <w:right w:w="10" w:type="dxa"/>
        </w:tblCellMar>
        <w:tblLook w:val="04A0" w:firstRow="1" w:lastRow="0" w:firstColumn="1" w:lastColumn="0" w:noHBand="0" w:noVBand="1"/>
      </w:tblPr>
      <w:tblGrid>
        <w:gridCol w:w="5619"/>
        <w:gridCol w:w="3437"/>
      </w:tblGrid>
      <w:tr w:rsidR="00E456F6" w14:paraId="5F6B9586" w14:textId="77777777" w:rsidTr="00E456F6">
        <w:tc>
          <w:tcPr>
            <w:tcW w:w="5619" w:type="dxa"/>
            <w:tcBorders>
              <w:top w:val="outset" w:sz="6" w:space="0" w:color="000000"/>
              <w:left w:val="outset" w:sz="6" w:space="0" w:color="000000"/>
              <w:bottom w:val="outset" w:sz="6" w:space="0" w:color="000000"/>
              <w:right w:val="outset" w:sz="6" w:space="0" w:color="000000"/>
            </w:tcBorders>
            <w:tcMar>
              <w:top w:w="105" w:type="dxa"/>
              <w:left w:w="105" w:type="dxa"/>
              <w:bottom w:w="105" w:type="dxa"/>
              <w:right w:w="105" w:type="dxa"/>
            </w:tcMar>
            <w:hideMark/>
          </w:tcPr>
          <w:p w14:paraId="69B92A77" w14:textId="77777777" w:rsidR="00E456F6" w:rsidRDefault="00E456F6">
            <w:pPr>
              <w:autoSpaceDN w:val="0"/>
              <w:spacing w:after="0" w:line="240" w:lineRule="auto"/>
              <w:jc w:val="center"/>
              <w:rPr>
                <w:rFonts w:ascii="Times New Roman" w:eastAsia="SimSun" w:hAnsi="Times New Roman" w:cs="Mangal"/>
                <w:kern w:val="3"/>
                <w:sz w:val="24"/>
                <w:szCs w:val="24"/>
                <w:lang w:eastAsia="zh-CN" w:bidi="hi-IN"/>
              </w:rPr>
            </w:pPr>
            <w:r>
              <w:rPr>
                <w:rFonts w:ascii="Arial Black" w:eastAsia="Times New Roman" w:hAnsi="Arial Black" w:cs="Times New Roman"/>
                <w:b/>
                <w:bCs/>
                <w:i/>
                <w:iCs/>
                <w:lang w:val="fr-FR" w:eastAsia="fr-BE"/>
              </w:rPr>
              <w:t>Niveau d’exposition</w:t>
            </w:r>
          </w:p>
          <w:p w14:paraId="7F9EFEA1" w14:textId="77777777" w:rsidR="00E456F6" w:rsidRDefault="00E456F6">
            <w:pPr>
              <w:autoSpaceDN w:val="0"/>
              <w:spacing w:after="0" w:line="240" w:lineRule="auto"/>
              <w:jc w:val="center"/>
              <w:rPr>
                <w:rFonts w:ascii="Times New Roman" w:eastAsia="SimSun" w:hAnsi="Times New Roman" w:cs="Mangal"/>
                <w:kern w:val="3"/>
                <w:sz w:val="24"/>
                <w:szCs w:val="24"/>
                <w:lang w:eastAsia="zh-CN" w:bidi="hi-IN"/>
              </w:rPr>
            </w:pPr>
            <w:proofErr w:type="gramStart"/>
            <w:r>
              <w:rPr>
                <w:rFonts w:ascii="Arial Black" w:eastAsia="Times New Roman" w:hAnsi="Arial Black" w:cs="Times New Roman"/>
                <w:b/>
                <w:bCs/>
                <w:i/>
                <w:iCs/>
                <w:lang w:val="fr-FR" w:eastAsia="fr-BE"/>
              </w:rPr>
              <w:t>sonore</w:t>
            </w:r>
            <w:proofErr w:type="gramEnd"/>
            <w:r>
              <w:rPr>
                <w:rFonts w:ascii="Arial Black" w:eastAsia="Times New Roman" w:hAnsi="Arial Black" w:cs="Times New Roman"/>
                <w:b/>
                <w:bCs/>
                <w:i/>
                <w:iCs/>
                <w:lang w:val="fr-FR" w:eastAsia="fr-BE"/>
              </w:rPr>
              <w:t xml:space="preserve"> L mesuré en dB(A)</w:t>
            </w:r>
          </w:p>
        </w:tc>
        <w:tc>
          <w:tcPr>
            <w:tcW w:w="3437" w:type="dxa"/>
            <w:tcBorders>
              <w:top w:val="outset" w:sz="6" w:space="0" w:color="000000"/>
              <w:left w:val="outset" w:sz="6" w:space="0" w:color="000000"/>
              <w:bottom w:val="outset" w:sz="6" w:space="0" w:color="000000"/>
              <w:right w:val="outset" w:sz="6" w:space="0" w:color="000000"/>
            </w:tcBorders>
            <w:tcMar>
              <w:top w:w="105" w:type="dxa"/>
              <w:left w:w="105" w:type="dxa"/>
              <w:bottom w:w="105" w:type="dxa"/>
              <w:right w:w="105" w:type="dxa"/>
            </w:tcMar>
            <w:hideMark/>
          </w:tcPr>
          <w:p w14:paraId="119B59CE" w14:textId="77777777" w:rsidR="00E456F6" w:rsidRDefault="00E456F6">
            <w:pPr>
              <w:autoSpaceDN w:val="0"/>
              <w:spacing w:after="0" w:line="240" w:lineRule="auto"/>
              <w:jc w:val="center"/>
              <w:rPr>
                <w:rFonts w:ascii="Times New Roman" w:eastAsia="SimSun" w:hAnsi="Times New Roman" w:cs="Mangal"/>
                <w:kern w:val="3"/>
                <w:sz w:val="24"/>
                <w:szCs w:val="24"/>
                <w:lang w:eastAsia="zh-CN" w:bidi="hi-IN"/>
              </w:rPr>
            </w:pPr>
            <w:r>
              <w:rPr>
                <w:rFonts w:ascii="Arial Black" w:eastAsia="Times New Roman" w:hAnsi="Arial Black" w:cs="Times New Roman"/>
                <w:b/>
                <w:bCs/>
                <w:i/>
                <w:iCs/>
                <w:lang w:val="fr-FR" w:eastAsia="fr-BE"/>
              </w:rPr>
              <w:t>Temps d’exposition</w:t>
            </w:r>
          </w:p>
          <w:p w14:paraId="0FD0FC4B" w14:textId="77777777" w:rsidR="00E456F6" w:rsidRDefault="00E456F6">
            <w:pPr>
              <w:autoSpaceDN w:val="0"/>
              <w:spacing w:after="0" w:line="240" w:lineRule="auto"/>
              <w:jc w:val="center"/>
              <w:rPr>
                <w:rFonts w:ascii="Times New Roman" w:eastAsia="SimSun" w:hAnsi="Times New Roman" w:cs="Mangal"/>
                <w:kern w:val="3"/>
                <w:sz w:val="24"/>
                <w:szCs w:val="24"/>
                <w:lang w:eastAsia="zh-CN" w:bidi="hi-IN"/>
              </w:rPr>
            </w:pPr>
            <w:proofErr w:type="gramStart"/>
            <w:r>
              <w:rPr>
                <w:rFonts w:ascii="Arial Black" w:eastAsia="Times New Roman" w:hAnsi="Arial Black" w:cs="Times New Roman"/>
                <w:b/>
                <w:bCs/>
                <w:i/>
                <w:iCs/>
                <w:lang w:val="fr-FR" w:eastAsia="fr-BE"/>
              </w:rPr>
              <w:t>maximum</w:t>
            </w:r>
            <w:proofErr w:type="gramEnd"/>
          </w:p>
        </w:tc>
      </w:tr>
      <w:tr w:rsidR="00E456F6" w14:paraId="308351B4" w14:textId="77777777" w:rsidTr="00E456F6">
        <w:tc>
          <w:tcPr>
            <w:tcW w:w="5619" w:type="dxa"/>
            <w:tcBorders>
              <w:top w:val="outset" w:sz="6" w:space="0" w:color="000000"/>
              <w:left w:val="outset" w:sz="6" w:space="0" w:color="000000"/>
              <w:bottom w:val="outset" w:sz="6" w:space="0" w:color="000000"/>
              <w:right w:val="outset" w:sz="6" w:space="0" w:color="000000"/>
            </w:tcBorders>
            <w:tcMar>
              <w:top w:w="105" w:type="dxa"/>
              <w:left w:w="105" w:type="dxa"/>
              <w:bottom w:w="105" w:type="dxa"/>
              <w:right w:w="105" w:type="dxa"/>
            </w:tcMar>
            <w:hideMark/>
          </w:tcPr>
          <w:p w14:paraId="3D540C13"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84 dB </w:t>
            </w:r>
          </w:p>
          <w:p w14:paraId="5C5FF8F0"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85 dB </w:t>
            </w:r>
          </w:p>
          <w:p w14:paraId="68DDE654"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86 dB </w:t>
            </w:r>
          </w:p>
          <w:p w14:paraId="23DA07DF"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87 dB </w:t>
            </w:r>
          </w:p>
          <w:p w14:paraId="7E6CCA4D"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88 dB </w:t>
            </w:r>
          </w:p>
          <w:p w14:paraId="2E99F970"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89 dB </w:t>
            </w:r>
          </w:p>
          <w:p w14:paraId="64031520"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91 dB </w:t>
            </w:r>
          </w:p>
          <w:p w14:paraId="654E6BDA"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94 dB </w:t>
            </w:r>
          </w:p>
          <w:p w14:paraId="0C8C745F"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97 dB </w:t>
            </w:r>
          </w:p>
          <w:p w14:paraId="035922C1"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100 dB </w:t>
            </w:r>
          </w:p>
          <w:p w14:paraId="0D96E91C"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 xml:space="preserve">104 dB </w:t>
            </w:r>
          </w:p>
          <w:p w14:paraId="717983FA" w14:textId="77777777" w:rsidR="00E456F6" w:rsidRPr="00E456F6" w:rsidRDefault="00E456F6">
            <w:pPr>
              <w:autoSpaceDN w:val="0"/>
              <w:spacing w:after="0" w:line="240" w:lineRule="auto"/>
              <w:rPr>
                <w:rFonts w:ascii="Times New Roman" w:eastAsia="SimSun" w:hAnsi="Times New Roman" w:cs="Mangal"/>
                <w:kern w:val="3"/>
                <w:sz w:val="24"/>
                <w:szCs w:val="24"/>
                <w:lang w:val="en-GB" w:eastAsia="zh-CN" w:bidi="hi-IN"/>
              </w:rPr>
            </w:pPr>
            <w:r w:rsidRPr="00E456F6">
              <w:rPr>
                <w:rFonts w:ascii="Arial Black" w:eastAsia="Times New Roman" w:hAnsi="Arial Black" w:cs="Times New Roman"/>
                <w:lang w:val="en-GB" w:eastAsia="fr-BE"/>
              </w:rPr>
              <w:t>111 dB</w:t>
            </w:r>
            <w:r w:rsidRPr="00E456F6">
              <w:rPr>
                <w:rFonts w:ascii="Times New Roman" w:eastAsia="Times New Roman" w:hAnsi="Times New Roman" w:cs="Times New Roman"/>
                <w:sz w:val="24"/>
                <w:szCs w:val="24"/>
                <w:lang w:val="en-GB" w:eastAsia="fr-BE"/>
              </w:rPr>
              <w:t xml:space="preserve"> </w:t>
            </w:r>
          </w:p>
        </w:tc>
        <w:tc>
          <w:tcPr>
            <w:tcW w:w="3437" w:type="dxa"/>
            <w:tcBorders>
              <w:top w:val="outset" w:sz="6" w:space="0" w:color="000000"/>
              <w:left w:val="outset" w:sz="6" w:space="0" w:color="000000"/>
              <w:bottom w:val="outset" w:sz="6" w:space="0" w:color="000000"/>
              <w:right w:val="outset" w:sz="6" w:space="0" w:color="000000"/>
            </w:tcBorders>
            <w:tcMar>
              <w:top w:w="105" w:type="dxa"/>
              <w:left w:w="105" w:type="dxa"/>
              <w:bottom w:w="105" w:type="dxa"/>
              <w:right w:w="105" w:type="dxa"/>
            </w:tcMar>
            <w:hideMark/>
          </w:tcPr>
          <w:p w14:paraId="5DC8FF7C"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9 h</w:t>
            </w:r>
          </w:p>
          <w:p w14:paraId="02FE2705"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8 h</w:t>
            </w:r>
          </w:p>
          <w:p w14:paraId="6B2B9EAA"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6 h</w:t>
            </w:r>
          </w:p>
          <w:p w14:paraId="0372D447" w14:textId="77777777" w:rsidR="00E456F6" w:rsidRPr="00E456F6" w:rsidRDefault="00E456F6">
            <w:pPr>
              <w:autoSpaceDN w:val="0"/>
              <w:spacing w:after="0" w:line="240" w:lineRule="auto"/>
              <w:ind w:right="510"/>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5 h</w:t>
            </w:r>
          </w:p>
          <w:p w14:paraId="67465D37"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4 h</w:t>
            </w:r>
          </w:p>
          <w:p w14:paraId="1172F461"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3 h</w:t>
            </w:r>
          </w:p>
          <w:p w14:paraId="0215E836"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2 h</w:t>
            </w:r>
          </w:p>
          <w:p w14:paraId="1D7A1139"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1 h</w:t>
            </w:r>
          </w:p>
          <w:p w14:paraId="6EF374A0" w14:textId="77777777" w:rsidR="00E456F6" w:rsidRPr="00E456F6" w:rsidRDefault="00E456F6">
            <w:pPr>
              <w:autoSpaceDN w:val="0"/>
              <w:spacing w:after="0" w:line="240" w:lineRule="auto"/>
              <w:rPr>
                <w:rFonts w:ascii="Arial Black" w:eastAsia="Times New Roman" w:hAnsi="Arial Black" w:cs="Times New Roman"/>
                <w:lang w:val="en-GB" w:eastAsia="fr-BE"/>
              </w:rPr>
            </w:pPr>
            <w:r w:rsidRPr="00E456F6">
              <w:rPr>
                <w:rFonts w:ascii="Arial Black" w:eastAsia="Times New Roman" w:hAnsi="Arial Black" w:cs="Times New Roman"/>
                <w:lang w:val="en-GB" w:eastAsia="fr-BE"/>
              </w:rPr>
              <w:t>30 min</w:t>
            </w:r>
          </w:p>
          <w:p w14:paraId="0CCE0275" w14:textId="77777777" w:rsidR="00E456F6" w:rsidRDefault="00E456F6">
            <w:pPr>
              <w:autoSpaceDN w:val="0"/>
              <w:spacing w:after="0" w:line="240" w:lineRule="auto"/>
              <w:rPr>
                <w:rFonts w:ascii="Arial Black" w:eastAsia="Times New Roman" w:hAnsi="Arial Black" w:cs="Times New Roman"/>
                <w:lang w:val="fr-FR" w:eastAsia="fr-BE"/>
              </w:rPr>
            </w:pPr>
            <w:r>
              <w:rPr>
                <w:rFonts w:ascii="Arial Black" w:eastAsia="Times New Roman" w:hAnsi="Arial Black" w:cs="Times New Roman"/>
                <w:lang w:val="fr-FR" w:eastAsia="fr-BE"/>
              </w:rPr>
              <w:t>15 min</w:t>
            </w:r>
          </w:p>
          <w:p w14:paraId="5640FE5F" w14:textId="77777777" w:rsidR="00E456F6" w:rsidRDefault="00E456F6">
            <w:pPr>
              <w:autoSpaceDN w:val="0"/>
              <w:spacing w:after="0" w:line="240" w:lineRule="auto"/>
              <w:rPr>
                <w:rFonts w:ascii="Arial Black" w:eastAsia="Times New Roman" w:hAnsi="Arial Black" w:cs="Times New Roman"/>
                <w:lang w:val="fr-FR" w:eastAsia="fr-BE"/>
              </w:rPr>
            </w:pPr>
            <w:r>
              <w:rPr>
                <w:rFonts w:ascii="Arial Black" w:eastAsia="Times New Roman" w:hAnsi="Arial Black" w:cs="Times New Roman"/>
                <w:lang w:val="fr-FR" w:eastAsia="fr-BE"/>
              </w:rPr>
              <w:t>5 min</w:t>
            </w:r>
          </w:p>
          <w:p w14:paraId="166B6160" w14:textId="77777777" w:rsidR="00E456F6" w:rsidRDefault="00E456F6">
            <w:pPr>
              <w:autoSpaceDN w:val="0"/>
              <w:spacing w:after="0" w:line="240" w:lineRule="auto"/>
              <w:rPr>
                <w:rFonts w:ascii="Arial Black" w:eastAsia="Times New Roman" w:hAnsi="Arial Black" w:cs="Times New Roman"/>
                <w:lang w:val="fr-FR" w:eastAsia="fr-BE"/>
              </w:rPr>
            </w:pPr>
            <w:r>
              <w:rPr>
                <w:rFonts w:ascii="Arial Black" w:eastAsia="Times New Roman" w:hAnsi="Arial Black" w:cs="Times New Roman"/>
                <w:lang w:val="fr-FR" w:eastAsia="fr-BE"/>
              </w:rPr>
              <w:t>1 min</w:t>
            </w:r>
          </w:p>
        </w:tc>
      </w:tr>
    </w:tbl>
    <w:p w14:paraId="512CBFBE" w14:textId="77777777" w:rsidR="00E456F6" w:rsidRDefault="00E456F6" w:rsidP="00E456F6">
      <w:pPr>
        <w:rPr>
          <w:sz w:val="24"/>
          <w:szCs w:val="24"/>
        </w:rPr>
      </w:pPr>
    </w:p>
    <w:p w14:paraId="274578B9" w14:textId="104FC5B6" w:rsidR="006A7EF0" w:rsidRDefault="006A7EF0" w:rsidP="006A7EF0">
      <w:pPr>
        <w:spacing w:after="0"/>
        <w:rPr>
          <w:sz w:val="24"/>
          <w:szCs w:val="24"/>
        </w:rPr>
      </w:pPr>
      <w:r w:rsidRPr="00E456F6">
        <w:rPr>
          <w:highlight w:val="green"/>
        </w:rPr>
        <w:t>II</w:t>
      </w:r>
      <w:r>
        <w:rPr>
          <w:highlight w:val="green"/>
        </w:rPr>
        <w:t>I</w:t>
      </w:r>
      <w:r w:rsidRPr="00E456F6">
        <w:rPr>
          <w:highlight w:val="green"/>
        </w:rPr>
        <w:t xml:space="preserve">/ </w:t>
      </w:r>
      <w:r w:rsidRPr="00E456F6">
        <w:rPr>
          <w:sz w:val="24"/>
          <w:szCs w:val="24"/>
          <w:highlight w:val="green"/>
        </w:rPr>
        <w:t xml:space="preserve">EXERCICE </w:t>
      </w:r>
      <w:r>
        <w:rPr>
          <w:sz w:val="24"/>
          <w:szCs w:val="24"/>
        </w:rPr>
        <w:t>3</w:t>
      </w:r>
    </w:p>
    <w:p w14:paraId="3E316B31" w14:textId="35D94944" w:rsidR="006A7EF0" w:rsidRPr="006A7EF0" w:rsidRDefault="006A7EF0" w:rsidP="006A7EF0">
      <w:pPr>
        <w:spacing w:after="0"/>
        <w:rPr>
          <w:sz w:val="24"/>
          <w:szCs w:val="24"/>
        </w:rPr>
      </w:pPr>
      <w:r>
        <w:rPr>
          <w:b/>
          <w:bCs/>
          <w:sz w:val="20"/>
          <w:szCs w:val="20"/>
        </w:rPr>
        <w:t>Photographies de la membrane sensorielle de la cochlée Avant (a) et Après un traumatisme sonore(b) (MEB)</w:t>
      </w:r>
    </w:p>
    <w:p w14:paraId="2584DFC0" w14:textId="287870EF" w:rsidR="006A7EF0" w:rsidRDefault="006A7EF0" w:rsidP="006A7EF0">
      <w:pPr>
        <w:ind w:left="-680"/>
      </w:pPr>
      <w:r w:rsidRPr="006A7EF0">
        <w:rPr>
          <w:noProof/>
        </w:rPr>
        <w:drawing>
          <wp:inline distT="0" distB="0" distL="0" distR="0" wp14:anchorId="1B991A10" wp14:editId="5A2FAF15">
            <wp:extent cx="6543675" cy="27908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3675" cy="2790825"/>
                    </a:xfrm>
                    <a:prstGeom prst="rect">
                      <a:avLst/>
                    </a:prstGeom>
                    <a:noFill/>
                    <a:ln>
                      <a:noFill/>
                    </a:ln>
                  </pic:spPr>
                </pic:pic>
              </a:graphicData>
            </a:graphic>
          </wp:inline>
        </w:drawing>
      </w:r>
    </w:p>
    <w:p w14:paraId="41332BE5" w14:textId="25CD4C4F" w:rsidR="00A1561F" w:rsidRDefault="006A7EF0" w:rsidP="00E456F6">
      <w:pPr>
        <w:autoSpaceDN w:val="0"/>
        <w:spacing w:before="100" w:after="0" w:line="240" w:lineRule="auto"/>
        <w:jc w:val="both"/>
        <w:rPr>
          <w:b/>
          <w:bCs/>
          <w:i/>
          <w:iCs/>
          <w:sz w:val="20"/>
          <w:szCs w:val="20"/>
        </w:rPr>
      </w:pPr>
      <w:r w:rsidRPr="006A7EF0">
        <w:rPr>
          <w:b/>
          <w:bCs/>
          <w:i/>
          <w:iCs/>
          <w:sz w:val="20"/>
          <w:szCs w:val="20"/>
        </w:rPr>
        <w:t>IHCs et OHCs : cellules ciliées internes et externes.</w:t>
      </w:r>
    </w:p>
    <w:p w14:paraId="4FF52979" w14:textId="47BF3A58" w:rsidR="006A7EF0" w:rsidRPr="006A7EF0" w:rsidRDefault="006A7EF0" w:rsidP="00E456F6">
      <w:pPr>
        <w:autoSpaceDN w:val="0"/>
        <w:spacing w:before="100" w:after="0" w:line="240" w:lineRule="auto"/>
        <w:jc w:val="both"/>
        <w:rPr>
          <w:b/>
          <w:bCs/>
          <w:i/>
          <w:iCs/>
          <w:sz w:val="24"/>
          <w:szCs w:val="24"/>
        </w:rPr>
      </w:pPr>
      <w:r w:rsidRPr="006A7EF0">
        <w:rPr>
          <w:b/>
          <w:bCs/>
          <w:i/>
          <w:iCs/>
          <w:sz w:val="24"/>
          <w:szCs w:val="24"/>
        </w:rPr>
        <w:t>Analyse</w:t>
      </w:r>
      <w:r w:rsidR="00643926">
        <w:rPr>
          <w:b/>
          <w:bCs/>
          <w:i/>
          <w:iCs/>
          <w:sz w:val="24"/>
          <w:szCs w:val="24"/>
        </w:rPr>
        <w:t>z</w:t>
      </w:r>
      <w:r w:rsidRPr="006A7EF0">
        <w:rPr>
          <w:b/>
          <w:bCs/>
          <w:i/>
          <w:iCs/>
          <w:sz w:val="24"/>
          <w:szCs w:val="24"/>
        </w:rPr>
        <w:t xml:space="preserve"> et int</w:t>
      </w:r>
      <w:r>
        <w:rPr>
          <w:b/>
          <w:bCs/>
          <w:i/>
          <w:iCs/>
          <w:sz w:val="24"/>
          <w:szCs w:val="24"/>
        </w:rPr>
        <w:t>e</w:t>
      </w:r>
      <w:r w:rsidRPr="006A7EF0">
        <w:rPr>
          <w:b/>
          <w:bCs/>
          <w:i/>
          <w:iCs/>
          <w:sz w:val="24"/>
          <w:szCs w:val="24"/>
        </w:rPr>
        <w:t>rpr</w:t>
      </w:r>
      <w:r>
        <w:rPr>
          <w:b/>
          <w:bCs/>
          <w:i/>
          <w:iCs/>
          <w:sz w:val="24"/>
          <w:szCs w:val="24"/>
        </w:rPr>
        <w:t>é</w:t>
      </w:r>
      <w:r w:rsidRPr="006A7EF0">
        <w:rPr>
          <w:b/>
          <w:bCs/>
          <w:i/>
          <w:iCs/>
          <w:sz w:val="24"/>
          <w:szCs w:val="24"/>
        </w:rPr>
        <w:t xml:space="preserve">tez les photographies ci-dessus </w:t>
      </w:r>
    </w:p>
    <w:tbl>
      <w:tblPr>
        <w:tblStyle w:val="Grilledutableau"/>
        <w:tblW w:w="0" w:type="auto"/>
        <w:tblLook w:val="04A0" w:firstRow="1" w:lastRow="0" w:firstColumn="1" w:lastColumn="0" w:noHBand="0" w:noVBand="1"/>
      </w:tblPr>
      <w:tblGrid>
        <w:gridCol w:w="9062"/>
      </w:tblGrid>
      <w:tr w:rsidR="006A7EF0" w14:paraId="3B9C3A40" w14:textId="77777777" w:rsidTr="006A7EF0">
        <w:tc>
          <w:tcPr>
            <w:tcW w:w="9062" w:type="dxa"/>
          </w:tcPr>
          <w:p w14:paraId="2FB58F55" w14:textId="01BECAF1" w:rsidR="006A7EF0" w:rsidRDefault="006A7EF0" w:rsidP="00E456F6">
            <w:pPr>
              <w:autoSpaceDN w:val="0"/>
              <w:spacing w:before="100"/>
              <w:jc w:val="both"/>
              <w:rPr>
                <w:b/>
                <w:bCs/>
                <w:i/>
                <w:iCs/>
              </w:rPr>
            </w:pPr>
            <w:r>
              <w:rPr>
                <w:b/>
                <w:bCs/>
                <w:i/>
                <w:iCs/>
              </w:rPr>
              <w:t xml:space="preserve">Zone de réponse </w:t>
            </w:r>
          </w:p>
          <w:p w14:paraId="70037315" w14:textId="77777777" w:rsidR="006A7EF0" w:rsidRDefault="006A7EF0" w:rsidP="00E456F6">
            <w:pPr>
              <w:autoSpaceDN w:val="0"/>
              <w:spacing w:before="100"/>
              <w:jc w:val="both"/>
              <w:rPr>
                <w:b/>
                <w:bCs/>
                <w:i/>
                <w:iCs/>
              </w:rPr>
            </w:pPr>
          </w:p>
          <w:p w14:paraId="20C87D44" w14:textId="77777777" w:rsidR="006A7EF0" w:rsidRDefault="006A7EF0" w:rsidP="00E456F6">
            <w:pPr>
              <w:autoSpaceDN w:val="0"/>
              <w:spacing w:before="100"/>
              <w:jc w:val="both"/>
              <w:rPr>
                <w:b/>
                <w:bCs/>
                <w:i/>
                <w:iCs/>
              </w:rPr>
            </w:pPr>
          </w:p>
          <w:p w14:paraId="606DA729" w14:textId="77777777" w:rsidR="006A7EF0" w:rsidRDefault="006A7EF0" w:rsidP="00E456F6">
            <w:pPr>
              <w:autoSpaceDN w:val="0"/>
              <w:spacing w:before="100"/>
              <w:jc w:val="both"/>
              <w:rPr>
                <w:b/>
                <w:bCs/>
                <w:i/>
                <w:iCs/>
              </w:rPr>
            </w:pPr>
          </w:p>
          <w:p w14:paraId="097C1C90" w14:textId="77777777" w:rsidR="006A7EF0" w:rsidRDefault="006A7EF0" w:rsidP="00E456F6">
            <w:pPr>
              <w:autoSpaceDN w:val="0"/>
              <w:spacing w:before="100"/>
              <w:jc w:val="both"/>
              <w:rPr>
                <w:b/>
                <w:bCs/>
                <w:i/>
                <w:iCs/>
              </w:rPr>
            </w:pPr>
          </w:p>
          <w:p w14:paraId="1EDDBCAF" w14:textId="6033B35E" w:rsidR="006A7EF0" w:rsidRDefault="006A7EF0" w:rsidP="00E456F6">
            <w:pPr>
              <w:autoSpaceDN w:val="0"/>
              <w:spacing w:before="100"/>
              <w:jc w:val="both"/>
              <w:rPr>
                <w:b/>
                <w:bCs/>
                <w:i/>
                <w:iCs/>
              </w:rPr>
            </w:pPr>
          </w:p>
        </w:tc>
      </w:tr>
    </w:tbl>
    <w:p w14:paraId="3E1CD53A" w14:textId="77777777" w:rsidR="006A7EF0" w:rsidRPr="006A7EF0" w:rsidRDefault="006A7EF0" w:rsidP="00E456F6">
      <w:pPr>
        <w:autoSpaceDN w:val="0"/>
        <w:spacing w:before="100" w:after="0" w:line="240" w:lineRule="auto"/>
        <w:jc w:val="both"/>
        <w:rPr>
          <w:b/>
          <w:bCs/>
          <w:i/>
          <w:iCs/>
        </w:rPr>
      </w:pPr>
    </w:p>
    <w:sectPr w:rsidR="006A7EF0" w:rsidRPr="006A7E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61F"/>
    <w:rsid w:val="0046184E"/>
    <w:rsid w:val="00643926"/>
    <w:rsid w:val="006A7EF0"/>
    <w:rsid w:val="00A1561F"/>
    <w:rsid w:val="00B505BE"/>
    <w:rsid w:val="00E456F6"/>
    <w:rsid w:val="00E45B24"/>
    <w:rsid w:val="00E928D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DEBF0"/>
  <w15:chartTrackingRefBased/>
  <w15:docId w15:val="{5DB382E5-B383-423B-A585-D981F64A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076435">
      <w:bodyDiv w:val="1"/>
      <w:marLeft w:val="0"/>
      <w:marRight w:val="0"/>
      <w:marTop w:val="0"/>
      <w:marBottom w:val="0"/>
      <w:divBdr>
        <w:top w:val="none" w:sz="0" w:space="0" w:color="auto"/>
        <w:left w:val="none" w:sz="0" w:space="0" w:color="auto"/>
        <w:bottom w:val="none" w:sz="0" w:space="0" w:color="auto"/>
        <w:right w:val="none" w:sz="0" w:space="0" w:color="auto"/>
      </w:divBdr>
    </w:div>
    <w:div w:id="86694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Ramdani Mohamed</dc:creator>
  <cp:keywords/>
  <dc:description/>
  <cp:lastModifiedBy>Ramdani Mohamed</cp:lastModifiedBy>
  <cp:revision>9</cp:revision>
  <dcterms:created xsi:type="dcterms:W3CDTF">2020-12-16T14:22:00Z</dcterms:created>
  <dcterms:modified xsi:type="dcterms:W3CDTF">2020-12-16T15:24:00Z</dcterms:modified>
</cp:coreProperties>
</file>