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BE" w:rsidRDefault="00B230BE" w:rsidP="00B230BE">
      <w:pPr>
        <w:spacing w:after="0" w:line="240" w:lineRule="auto"/>
        <w:rPr>
          <w:rFonts w:ascii="Arial" w:eastAsia="Times New Roman" w:hAnsi="Arial" w:cs="Arial"/>
          <w:b/>
          <w:color w:val="5C5C5C"/>
          <w:sz w:val="26"/>
          <w:szCs w:val="26"/>
          <w:shd w:val="clear" w:color="auto" w:fill="FCFCFC"/>
        </w:rPr>
      </w:pPr>
      <w:r>
        <w:rPr>
          <w:rFonts w:ascii="Arial" w:eastAsia="Times New Roman" w:hAnsi="Arial" w:cs="Arial"/>
          <w:b/>
          <w:color w:val="5C5C5C"/>
          <w:sz w:val="26"/>
          <w:szCs w:val="26"/>
          <w:shd w:val="clear" w:color="auto" w:fill="FCFCFC"/>
        </w:rPr>
        <w:t>NB : Séquence 2 à compléter et à rendre pour le 16/12/20</w:t>
      </w:r>
    </w:p>
    <w:p w:rsidR="006A04DE" w:rsidRDefault="006A04DE" w:rsidP="006A04DE"/>
    <w:p w:rsidR="006A04DE" w:rsidRPr="00591491" w:rsidRDefault="006A04DE" w:rsidP="006A04DE">
      <w:pPr>
        <w:shd w:val="clear" w:color="auto" w:fill="F2F2F2" w:themeFill="background1" w:themeFillShade="F2"/>
        <w:tabs>
          <w:tab w:val="left" w:pos="6362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914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Phase d’apprentissage</w:t>
      </w:r>
    </w:p>
    <w:p w:rsidR="006A04DE" w:rsidRPr="00944936" w:rsidRDefault="006A04DE" w:rsidP="006A04DE">
      <w:pPr>
        <w:pStyle w:val="Paragraphedeliste"/>
        <w:numPr>
          <w:ilvl w:val="0"/>
          <w:numId w:val="1"/>
        </w:numPr>
        <w:tabs>
          <w:tab w:val="left" w:pos="6362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6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Définition du mot « pèlerinage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A04DE" w:rsidRPr="008B5F4D" w:rsidRDefault="006A04DE" w:rsidP="006A04DE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 w:rsidRPr="00591491">
        <w:rPr>
          <w:color w:val="202122"/>
        </w:rPr>
        <w:t>Un </w:t>
      </w:r>
      <w:r w:rsidRPr="00591491">
        <w:rPr>
          <w:bCs/>
          <w:color w:val="202122"/>
        </w:rPr>
        <w:t>pèlerinage</w:t>
      </w:r>
      <w:r w:rsidRPr="008B5F4D">
        <w:rPr>
          <w:color w:val="202122"/>
        </w:rPr>
        <w:t> (du latin </w:t>
      </w:r>
      <w:r w:rsidRPr="008B5F4D">
        <w:rPr>
          <w:rStyle w:val="lang-la"/>
          <w:rFonts w:eastAsiaTheme="minorEastAsia"/>
          <w:i/>
          <w:iCs/>
          <w:color w:val="202122"/>
          <w:lang w:val="la-Latn"/>
        </w:rPr>
        <w:t>peregrinus</w:t>
      </w:r>
      <w:r w:rsidRPr="008B5F4D">
        <w:rPr>
          <w:color w:val="202122"/>
        </w:rPr>
        <w:t xml:space="preserve">, « étranger ») est un voyage </w:t>
      </w:r>
      <w:r>
        <w:rPr>
          <w:color w:val="202122"/>
        </w:rPr>
        <w:t xml:space="preserve">individuel ou collectif </w:t>
      </w:r>
      <w:r w:rsidRPr="008B5F4D">
        <w:rPr>
          <w:color w:val="202122"/>
        </w:rPr>
        <w:t>effectué par un </w:t>
      </w:r>
      <w:r>
        <w:rPr>
          <w:color w:val="202122"/>
        </w:rPr>
        <w:t xml:space="preserve">ou des </w:t>
      </w:r>
      <w:r w:rsidRPr="008B5F4D">
        <w:t>croyant</w:t>
      </w:r>
      <w:r>
        <w:t>(s)</w:t>
      </w:r>
      <w:r w:rsidRPr="008B5F4D">
        <w:rPr>
          <w:color w:val="202122"/>
        </w:rPr>
        <w:t>, le</w:t>
      </w:r>
      <w:r>
        <w:rPr>
          <w:color w:val="202122"/>
        </w:rPr>
        <w:t>(s)</w:t>
      </w:r>
      <w:r w:rsidRPr="008B5F4D">
        <w:rPr>
          <w:color w:val="202122"/>
        </w:rPr>
        <w:t> </w:t>
      </w:r>
      <w:r w:rsidRPr="008B5F4D">
        <w:t>pèlerin</w:t>
      </w:r>
      <w:r>
        <w:t>(s)</w:t>
      </w:r>
      <w:r w:rsidRPr="008B5F4D">
        <w:rPr>
          <w:color w:val="202122"/>
        </w:rPr>
        <w:t xml:space="preserve">, vers un lieu </w:t>
      </w:r>
      <w:r>
        <w:rPr>
          <w:color w:val="202122"/>
        </w:rPr>
        <w:t xml:space="preserve">saint, </w:t>
      </w:r>
      <w:r w:rsidRPr="008B5F4D">
        <w:rPr>
          <w:color w:val="202122"/>
        </w:rPr>
        <w:t xml:space="preserve"> un endroit circonscrit tenu pour </w:t>
      </w:r>
      <w:r w:rsidRPr="008B5F4D">
        <w:t>sacré</w:t>
      </w:r>
      <w:r>
        <w:rPr>
          <w:color w:val="202122"/>
        </w:rPr>
        <w:t> selon l</w:t>
      </w:r>
      <w:r w:rsidRPr="008B5F4D">
        <w:rPr>
          <w:color w:val="202122"/>
        </w:rPr>
        <w:t>a </w:t>
      </w:r>
      <w:r w:rsidRPr="008B5F4D">
        <w:t>religion</w:t>
      </w:r>
      <w:r w:rsidRPr="008B5F4D">
        <w:rPr>
          <w:color w:val="202122"/>
        </w:rPr>
        <w:t> car supposé contenir une communic</w:t>
      </w:r>
      <w:r>
        <w:rPr>
          <w:color w:val="202122"/>
        </w:rPr>
        <w:t xml:space="preserve">ation directe avec une divinité. </w:t>
      </w:r>
      <w:r w:rsidRPr="008B5F4D">
        <w:rPr>
          <w:color w:val="202122"/>
        </w:rPr>
        <w:t>Le dépl</w:t>
      </w:r>
      <w:r>
        <w:rPr>
          <w:color w:val="202122"/>
        </w:rPr>
        <w:t>acement des pèlerins</w:t>
      </w:r>
      <w:r w:rsidRPr="008B5F4D">
        <w:rPr>
          <w:color w:val="202122"/>
        </w:rPr>
        <w:t>, généralement à pied, vers des lieux où ils entrent en contact avec le sacré est une pratique qui apparaît dans de très nombreuses cultures jusqu'à nos jours</w:t>
      </w:r>
      <w:r>
        <w:rPr>
          <w:color w:val="202122"/>
        </w:rPr>
        <w:t>.</w:t>
      </w:r>
    </w:p>
    <w:p w:rsidR="006A04DE" w:rsidRDefault="006A04DE" w:rsidP="006A04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Analyse d’un pèlerinage : l</w:t>
      </w:r>
      <w:r w:rsidRPr="00D26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 Pèlerinage à la Mecque</w:t>
      </w:r>
    </w:p>
    <w:p w:rsidR="006A04DE" w:rsidRDefault="006A04DE" w:rsidP="006A04DE">
      <w:pP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Chaque année, l’Arabie saoudite accueille plusieurs millions de pèlerins musulmans venus des quatre coins du monde pour le</w:t>
      </w: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pèlerinage (le</w:t>
      </w: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hadj</w:t>
      </w: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6A04DE" w:rsidRPr="00AB0D51" w:rsidRDefault="006A04DE" w:rsidP="006A04D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Visualise cette vidéo en cliquant (Ctrl+clic) et réponds aux questions suivantes :</w:t>
      </w:r>
    </w:p>
    <w:p w:rsidR="006A04DE" w:rsidRPr="00AB0D51" w:rsidRDefault="00AE466A" w:rsidP="006A04DE">
      <w:pPr>
        <w:pStyle w:val="Paragraphedelist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hyperlink r:id="rId7" w:history="1">
        <w:r w:rsidR="006A04DE" w:rsidRPr="00DD727E">
          <w:rPr>
            <w:rStyle w:val="Lienhypertexte"/>
          </w:rPr>
          <w:t>https://www.youtube.com/watch?v=wtW-0LutKoA</w:t>
        </w:r>
      </w:hyperlink>
    </w:p>
    <w:p w:rsidR="006A04DE" w:rsidRDefault="006A04DE" w:rsidP="006A04DE"/>
    <w:p w:rsidR="006A04DE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Le pèlerinage fait partie des 5 piliers de l’islam, cite les.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A quelle époque, le pèlerinage à la Mecque, remonte t-il ?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Qui a construit la Kaaba ?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À partir de quelle année, le pèlerinage à la Mecque fut-il institué pour les musulmans?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Que signifie l’expression « La Mecque ville sacrée de l’islam » ?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 xml:space="preserve">Quelle la différence entre le grand pèlerinage et le petit pèlerinage (la omra ) ? Lequel est  obligatoire ? 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Résumes  les différentes étapes ou rituels du pèlerinage.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Default="006A04DE" w:rsidP="006A04DE">
      <w:pPr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Qu’illustrent les rites suivants :</w:t>
      </w:r>
    </w:p>
    <w:p w:rsidR="006A04DE" w:rsidRPr="00B46845" w:rsidRDefault="006A04DE" w:rsidP="006A04D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la procession entre Safa et Marwa</w:t>
      </w:r>
    </w:p>
    <w:p w:rsidR="006A04DE" w:rsidRDefault="006A04DE" w:rsidP="006A04D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 xml:space="preserve">La lapidation des stèles 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Où le prophète Mohamed a-t-il donné son discours d’Adieu ?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Quel sacrifice, le prophète Abraham allait faire pour Dieu ?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Vu le grand nombre de pèlerins lors du pèlerinage à la Mecque,  quels sont les éventuels risques d’un tel rassemblement ?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Comment l’Arabie procède t’elle pour remédier à ces risques ?</w:t>
      </w: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A04DE" w:rsidRPr="00B46845" w:rsidRDefault="006A04DE" w:rsidP="006A04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Pourquoi le hadj est-il qualifié de tourisme religieux ?</w:t>
      </w:r>
    </w:p>
    <w:p w:rsidR="006A04DE" w:rsidRPr="00AB0D51" w:rsidRDefault="006A04DE" w:rsidP="006A04DE"/>
    <w:p w:rsidR="006A04DE" w:rsidRPr="00AB0D51" w:rsidRDefault="006A04DE" w:rsidP="006A04DE"/>
    <w:p w:rsidR="006A04DE" w:rsidRPr="00AB0D51" w:rsidRDefault="006A04DE" w:rsidP="006A04DE"/>
    <w:p w:rsidR="006A04DE" w:rsidRPr="00AB0D51" w:rsidRDefault="006A04DE" w:rsidP="006A04DE"/>
    <w:p w:rsidR="006A04DE" w:rsidRPr="00AB0D51" w:rsidRDefault="006A04DE" w:rsidP="006A04DE"/>
    <w:p w:rsidR="006A04DE" w:rsidRPr="00AB0D51" w:rsidRDefault="006A04DE" w:rsidP="006A04DE"/>
    <w:p w:rsidR="006A04DE" w:rsidRPr="00AB0D51" w:rsidRDefault="006A04DE" w:rsidP="006A04DE"/>
    <w:p w:rsidR="006A04DE" w:rsidRPr="00AB0D51" w:rsidRDefault="006A04DE" w:rsidP="006A04DE"/>
    <w:p w:rsidR="006A04DE" w:rsidRPr="00AB0D51" w:rsidRDefault="006A04DE" w:rsidP="006A04DE"/>
    <w:p w:rsidR="006A04DE" w:rsidRPr="00AB0D51" w:rsidRDefault="006A04DE" w:rsidP="006A04DE"/>
    <w:p w:rsidR="006A04DE" w:rsidRPr="00AB0D51" w:rsidRDefault="006A04DE" w:rsidP="006A04DE"/>
    <w:p w:rsidR="006A04DE" w:rsidRPr="00AB0D51" w:rsidRDefault="006A04DE" w:rsidP="006A04DE"/>
    <w:p w:rsidR="006A04DE" w:rsidRDefault="006A04DE" w:rsidP="006A04DE"/>
    <w:p w:rsidR="006A04DE" w:rsidRPr="00AB0D51" w:rsidRDefault="006A04DE" w:rsidP="006A04DE">
      <w:pPr>
        <w:tabs>
          <w:tab w:val="left" w:pos="1955"/>
        </w:tabs>
      </w:pPr>
    </w:p>
    <w:p w:rsidR="00EE2ABF" w:rsidRDefault="00EE2ABF"/>
    <w:sectPr w:rsidR="00EE2ABF" w:rsidSect="00EE2A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42" w:rsidRDefault="00A86842" w:rsidP="006A04DE">
      <w:pPr>
        <w:spacing w:after="0" w:line="240" w:lineRule="auto"/>
      </w:pPr>
      <w:r>
        <w:separator/>
      </w:r>
    </w:p>
  </w:endnote>
  <w:endnote w:type="continuationSeparator" w:id="1">
    <w:p w:rsidR="00A86842" w:rsidRDefault="00A86842" w:rsidP="006A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DE" w:rsidRPr="007C408A" w:rsidRDefault="006A04DE" w:rsidP="006A04DE">
    <w:pPr>
      <w:pStyle w:val="En-tte"/>
      <w:rPr>
        <w:b/>
        <w:sz w:val="24"/>
        <w:szCs w:val="24"/>
      </w:rPr>
    </w:pPr>
    <w:r>
      <w:rPr>
        <w:b/>
        <w:sz w:val="24"/>
        <w:szCs w:val="24"/>
      </w:rPr>
      <w:t xml:space="preserve">Séquence 2                                              </w:t>
    </w:r>
    <w:r w:rsidRPr="007C408A">
      <w:rPr>
        <w:b/>
        <w:sz w:val="24"/>
        <w:szCs w:val="24"/>
      </w:rPr>
      <w:t>Cours de religion islamique                           4</w:t>
    </w:r>
    <w:r w:rsidRPr="007C408A">
      <w:rPr>
        <w:b/>
        <w:sz w:val="24"/>
        <w:szCs w:val="24"/>
        <w:vertAlign w:val="superscript"/>
      </w:rPr>
      <w:t>ème</w:t>
    </w:r>
    <w:r w:rsidRPr="007C408A">
      <w:rPr>
        <w:b/>
        <w:sz w:val="24"/>
        <w:szCs w:val="24"/>
      </w:rPr>
      <w:t xml:space="preserve"> année  </w:t>
    </w:r>
  </w:p>
  <w:p w:rsidR="006A04DE" w:rsidRDefault="006A04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42" w:rsidRDefault="00A86842" w:rsidP="006A04DE">
      <w:pPr>
        <w:spacing w:after="0" w:line="240" w:lineRule="auto"/>
      </w:pPr>
      <w:r>
        <w:separator/>
      </w:r>
    </w:p>
  </w:footnote>
  <w:footnote w:type="continuationSeparator" w:id="1">
    <w:p w:rsidR="00A86842" w:rsidRDefault="00A86842" w:rsidP="006A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51" w:rsidRDefault="005D27B2" w:rsidP="00AB0D51">
    <w:pPr>
      <w:pStyle w:val="En-tte"/>
      <w:jc w:val="center"/>
      <w:rPr>
        <w:b/>
        <w:sz w:val="40"/>
        <w:szCs w:val="40"/>
      </w:rPr>
    </w:pPr>
    <w:r w:rsidRPr="00222F17">
      <w:rPr>
        <w:b/>
        <w:sz w:val="40"/>
        <w:szCs w:val="40"/>
      </w:rPr>
      <w:t>LE PELERINAGE</w:t>
    </w:r>
  </w:p>
  <w:p w:rsidR="00AB0D51" w:rsidRDefault="00A8684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7A5"/>
    <w:multiLevelType w:val="hybridMultilevel"/>
    <w:tmpl w:val="37A8B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371C"/>
    <w:multiLevelType w:val="hybridMultilevel"/>
    <w:tmpl w:val="9C8899F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795"/>
    <w:multiLevelType w:val="hybridMultilevel"/>
    <w:tmpl w:val="632E54DC"/>
    <w:lvl w:ilvl="0" w:tplc="3058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4DE"/>
    <w:rsid w:val="005D27B2"/>
    <w:rsid w:val="006A04DE"/>
    <w:rsid w:val="00A86842"/>
    <w:rsid w:val="00AE466A"/>
    <w:rsid w:val="00B230BE"/>
    <w:rsid w:val="00B73CC5"/>
    <w:rsid w:val="00BE02D2"/>
    <w:rsid w:val="00D92235"/>
    <w:rsid w:val="00E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DE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-la">
    <w:name w:val="lang-la"/>
    <w:basedOn w:val="Policepardfaut"/>
    <w:rsid w:val="006A04DE"/>
  </w:style>
  <w:style w:type="paragraph" w:styleId="Paragraphedeliste">
    <w:name w:val="List Paragraph"/>
    <w:basedOn w:val="Normal"/>
    <w:uiPriority w:val="34"/>
    <w:qFormat/>
    <w:rsid w:val="006A04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A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04DE"/>
    <w:rPr>
      <w:rFonts w:eastAsiaTheme="minorEastAsia"/>
      <w:lang w:eastAsia="fr-BE"/>
    </w:rPr>
  </w:style>
  <w:style w:type="character" w:styleId="Lienhypertexte">
    <w:name w:val="Hyperlink"/>
    <w:basedOn w:val="Policepardfaut"/>
    <w:uiPriority w:val="99"/>
    <w:unhideWhenUsed/>
    <w:rsid w:val="006A04DE"/>
    <w:rPr>
      <w:color w:val="0000FF" w:themeColor="hyperlink"/>
      <w:u w:val="single"/>
    </w:rPr>
  </w:style>
  <w:style w:type="character" w:customStyle="1" w:styleId="style-scope">
    <w:name w:val="style-scope"/>
    <w:basedOn w:val="Policepardfaut"/>
    <w:rsid w:val="006A04DE"/>
  </w:style>
  <w:style w:type="character" w:styleId="Lienhypertextesuivivisit">
    <w:name w:val="FollowedHyperlink"/>
    <w:basedOn w:val="Policepardfaut"/>
    <w:uiPriority w:val="99"/>
    <w:semiHidden/>
    <w:unhideWhenUsed/>
    <w:rsid w:val="006A04DE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6A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04DE"/>
    <w:rPr>
      <w:rFonts w:eastAsiaTheme="minorEastAsia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W-0LutK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2020-12-10T10:26:00Z</dcterms:created>
  <dcterms:modified xsi:type="dcterms:W3CDTF">2020-12-10T22:53:00Z</dcterms:modified>
</cp:coreProperties>
</file>