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130" w:rsidRDefault="00FF2213" w:rsidP="00FF2213">
      <w:pPr>
        <w:jc w:val="center"/>
        <w:rPr>
          <w:rFonts w:ascii="Baskerville Old Face" w:hAnsi="Baskerville Old Face"/>
        </w:rPr>
      </w:pPr>
      <w:r w:rsidRPr="00FF2213">
        <w:rPr>
          <w:rFonts w:ascii="Baskerville Old Face" w:hAnsi="Baskerville Old Face"/>
          <w:noProof/>
          <w:lang w:eastAsia="fr-BE"/>
        </w:rPr>
        <w:drawing>
          <wp:inline distT="0" distB="0" distL="0" distR="0">
            <wp:extent cx="454280" cy="657225"/>
            <wp:effectExtent l="19050" t="0" r="2920" b="0"/>
            <wp:docPr id="15" name="Image 1" descr="C:\Users\lili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6518" r="1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2" cy="65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4CC" w:rsidRPr="00FF2213">
        <w:rPr>
          <w:rFonts w:ascii="Baskerville Old Face" w:hAnsi="Baskerville Old Face"/>
          <w:sz w:val="28"/>
          <w:szCs w:val="28"/>
        </w:rPr>
        <w:t xml:space="preserve">Séance du mardi premier décembre… </w:t>
      </w:r>
      <w:r w:rsidRPr="00FF2213">
        <w:rPr>
          <w:rFonts w:ascii="Baskerville Old Face" w:hAnsi="Baskerville Old Face"/>
          <w:sz w:val="28"/>
          <w:szCs w:val="28"/>
        </w:rPr>
        <w:t>Bon travail</w:t>
      </w:r>
      <w:r w:rsidRPr="00FF2213">
        <w:rPr>
          <w:rFonts w:ascii="Baskerville Old Face" w:hAnsi="Baskerville Old Face"/>
          <w:noProof/>
          <w:lang w:eastAsia="fr-BE"/>
        </w:rPr>
        <w:drawing>
          <wp:inline distT="0" distB="0" distL="0" distR="0">
            <wp:extent cx="454280" cy="657225"/>
            <wp:effectExtent l="19050" t="0" r="2920" b="0"/>
            <wp:docPr id="13" name="Image 1" descr="C:\Users\lili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6518" r="1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2" cy="65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13" w:rsidRPr="00BD24CC" w:rsidRDefault="00FF2213">
      <w:pPr>
        <w:rPr>
          <w:rFonts w:ascii="Baskerville Old Face" w:hAnsi="Baskerville Old Face"/>
          <w:sz w:val="32"/>
          <w:szCs w:val="32"/>
        </w:rPr>
      </w:pPr>
    </w:p>
    <w:tbl>
      <w:tblPr>
        <w:tblW w:w="0" w:type="auto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16"/>
      </w:tblGrid>
      <w:tr w:rsidR="009E24CF" w:rsidRPr="0041244B" w:rsidTr="009D6118">
        <w:trPr>
          <w:trHeight w:val="42"/>
        </w:trPr>
        <w:tc>
          <w:tcPr>
            <w:tcW w:w="4716" w:type="dxa"/>
          </w:tcPr>
          <w:p w:rsidR="009E24CF" w:rsidRDefault="009E24CF" w:rsidP="009A0130">
            <w:pPr>
              <w:spacing w:after="0" w:line="240" w:lineRule="auto"/>
              <w:rPr>
                <w:rFonts w:ascii="Baskerville Old Face" w:hAnsi="Baskerville Old Face"/>
                <w:b/>
              </w:rPr>
            </w:pPr>
            <w:r>
              <w:rPr>
                <w:rFonts w:ascii="Baskerville Old Face" w:hAnsi="Baskerville Old Face"/>
                <w:b/>
              </w:rPr>
              <w:t>Compétence 2</w:t>
            </w:r>
            <w:r w:rsidRPr="0041244B">
              <w:rPr>
                <w:rFonts w:ascii="Baskerville Old Face" w:hAnsi="Baskerville Old Face"/>
                <w:b/>
              </w:rPr>
              <w:t xml:space="preserve"> : </w:t>
            </w:r>
            <w:r>
              <w:rPr>
                <w:rFonts w:ascii="Baskerville Old Face" w:hAnsi="Baskerville Old Face"/>
                <w:b/>
              </w:rPr>
              <w:t>technique</w:t>
            </w:r>
          </w:p>
          <w:p w:rsidR="009D6118" w:rsidRPr="0041244B" w:rsidRDefault="009D6118" w:rsidP="009A0130">
            <w:pPr>
              <w:spacing w:after="0" w:line="240" w:lineRule="auto"/>
              <w:rPr>
                <w:rFonts w:ascii="Baskerville Old Face" w:hAnsi="Baskerville Old Face"/>
                <w:b/>
              </w:rPr>
            </w:pPr>
            <w:r>
              <w:rPr>
                <w:rFonts w:ascii="Baskerville Old Face" w:hAnsi="Baskerville Old Face"/>
                <w:b/>
              </w:rPr>
              <w:t>Agrandissement d’un fragment d’une œuvre d’art.</w:t>
            </w:r>
          </w:p>
        </w:tc>
      </w:tr>
    </w:tbl>
    <w:p w:rsidR="009D6118" w:rsidRDefault="009D6118">
      <w:pPr>
        <w:rPr>
          <w:rFonts w:ascii="Baskerville Old Face" w:hAnsi="Baskerville Old Face"/>
        </w:rPr>
      </w:pPr>
    </w:p>
    <w:p w:rsidR="009D6118" w:rsidRPr="00FA57ED" w:rsidRDefault="00FA57ED">
      <w:pPr>
        <w:rPr>
          <w:rFonts w:ascii="Baskerville Old Face" w:hAnsi="Baskerville Old Face"/>
          <w:b/>
          <w:u w:val="thick"/>
        </w:rPr>
      </w:pPr>
      <w:r w:rsidRPr="00BA7F02">
        <w:rPr>
          <w:rFonts w:ascii="Baskerville Old Face" w:hAnsi="Baskerville Old Face"/>
          <w:u w:val="thick"/>
        </w:rPr>
        <w:t>Consigne</w:t>
      </w:r>
      <w:r>
        <w:rPr>
          <w:rFonts w:ascii="Baskerville Old Face" w:hAnsi="Baskerville Old Face"/>
          <w:u w:val="thick"/>
        </w:rPr>
        <w:t>s</w:t>
      </w:r>
      <w:r w:rsidRPr="00FA57ED">
        <w:rPr>
          <w:rFonts w:ascii="Baskerville Old Face" w:hAnsi="Baskerville Old Face"/>
          <w:b/>
          <w:u w:val="thick"/>
        </w:rPr>
        <w:t xml:space="preserve"> </w:t>
      </w:r>
      <w:proofErr w:type="gramStart"/>
      <w:r w:rsidRPr="00FA57ED">
        <w:rPr>
          <w:rFonts w:ascii="Baskerville Old Face" w:hAnsi="Baskerville Old Face"/>
          <w:b/>
          <w:u w:val="thick"/>
        </w:rPr>
        <w:t>( modèle</w:t>
      </w:r>
      <w:proofErr w:type="gramEnd"/>
      <w:r w:rsidRPr="00FA57ED">
        <w:rPr>
          <w:rFonts w:ascii="Baskerville Old Face" w:hAnsi="Baskerville Old Face"/>
          <w:b/>
          <w:u w:val="thick"/>
        </w:rPr>
        <w:t xml:space="preserve"> plus bas)</w:t>
      </w:r>
    </w:p>
    <w:p w:rsidR="0070546E" w:rsidRDefault="00E032F2" w:rsidP="009A0130">
      <w:pPr>
        <w:pStyle w:val="Paragraphedeliste"/>
        <w:numPr>
          <w:ilvl w:val="0"/>
          <w:numId w:val="3"/>
        </w:numPr>
        <w:spacing w:line="360" w:lineRule="auto"/>
        <w:rPr>
          <w:rFonts w:ascii="Baskerville Old Face" w:hAnsi="Baskerville Old Face"/>
        </w:rPr>
      </w:pPr>
      <w:r>
        <w:rPr>
          <w:rFonts w:ascii="Baskerville Old Face" w:hAnsi="Baskerville Old Face"/>
        </w:rPr>
        <w:t>Positionne t</w:t>
      </w:r>
      <w:r w:rsidR="009A0130">
        <w:rPr>
          <w:rFonts w:ascii="Baskerville Old Face" w:hAnsi="Baskerville Old Face"/>
        </w:rPr>
        <w:t xml:space="preserve">a feuille de dessin </w:t>
      </w:r>
      <w:r w:rsidR="0070546E">
        <w:rPr>
          <w:rFonts w:ascii="Baskerville Old Face" w:hAnsi="Baskerville Old Face"/>
        </w:rPr>
        <w:t>dans le sens portrait.</w:t>
      </w:r>
    </w:p>
    <w:p w:rsidR="0070546E" w:rsidRDefault="0070546E" w:rsidP="009A0130">
      <w:pPr>
        <w:pStyle w:val="Paragraphedeliste"/>
        <w:numPr>
          <w:ilvl w:val="0"/>
          <w:numId w:val="3"/>
        </w:numPr>
        <w:spacing w:line="360" w:lineRule="auto"/>
        <w:rPr>
          <w:rFonts w:ascii="Baskerville Old Face" w:hAnsi="Baskerville Old Face"/>
        </w:rPr>
      </w:pPr>
      <w:r>
        <w:rPr>
          <w:rFonts w:ascii="Baskerville Old Face" w:hAnsi="Baskerville Old Face"/>
        </w:rPr>
        <w:t>Trace deux lignes horizontales sur toute la largeur de la feuille.</w:t>
      </w:r>
    </w:p>
    <w:p w:rsidR="0070546E" w:rsidRDefault="0070546E" w:rsidP="009A0130">
      <w:pPr>
        <w:pStyle w:val="Paragraphedeliste"/>
        <w:spacing w:line="360" w:lineRule="auto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La première se situe </w:t>
      </w:r>
      <w:r w:rsidR="009D6118">
        <w:rPr>
          <w:rFonts w:ascii="Baskerville Old Face" w:hAnsi="Baskerville Old Face"/>
        </w:rPr>
        <w:t xml:space="preserve">à </w:t>
      </w:r>
      <w:r>
        <w:rPr>
          <w:rFonts w:ascii="Baskerville Old Face" w:hAnsi="Baskerville Old Face"/>
        </w:rPr>
        <w:t xml:space="preserve">2cm du bord supérieur de la feuille, la deuxième à </w:t>
      </w:r>
      <w:r w:rsidR="00E032F2">
        <w:rPr>
          <w:rFonts w:ascii="Baskerville Old Face" w:hAnsi="Baskerville Old Face"/>
        </w:rPr>
        <w:t>6cm (du</w:t>
      </w:r>
      <w:r w:rsidR="00BD24CC">
        <w:rPr>
          <w:rFonts w:ascii="Baskerville Old Face" w:hAnsi="Baskerville Old Face"/>
        </w:rPr>
        <w:t xml:space="preserve"> bord supérieur de la feuille)</w:t>
      </w:r>
      <w:r>
        <w:rPr>
          <w:rFonts w:ascii="Baskerville Old Face" w:hAnsi="Baskerville Old Face"/>
        </w:rPr>
        <w:t>.</w:t>
      </w:r>
    </w:p>
    <w:p w:rsidR="0070546E" w:rsidRDefault="0070546E" w:rsidP="009A0130">
      <w:pPr>
        <w:pStyle w:val="Paragraphedeliste"/>
        <w:numPr>
          <w:ilvl w:val="0"/>
          <w:numId w:val="3"/>
        </w:numPr>
        <w:spacing w:line="360" w:lineRule="auto"/>
        <w:rPr>
          <w:rFonts w:ascii="Baskerville Old Face" w:hAnsi="Baskerville Old Face"/>
        </w:rPr>
      </w:pPr>
      <w:r>
        <w:rPr>
          <w:rFonts w:ascii="Baskerville Old Face" w:hAnsi="Baskerville Old Face"/>
        </w:rPr>
        <w:t>Trace une ligne verticale sur toute la hauteur à 1cm du bord gauche de la feuille.</w:t>
      </w:r>
    </w:p>
    <w:p w:rsidR="009D6118" w:rsidRPr="0070546E" w:rsidRDefault="00FA4D93" w:rsidP="009A0130">
      <w:pPr>
        <w:pStyle w:val="Paragraphedeliste"/>
        <w:numPr>
          <w:ilvl w:val="0"/>
          <w:numId w:val="3"/>
        </w:numPr>
        <w:spacing w:line="360" w:lineRule="auto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Colle le fragment reçu </w:t>
      </w:r>
      <w:r w:rsidR="00FA57ED" w:rsidRPr="00CA1131">
        <w:rPr>
          <w:rFonts w:ascii="Baskerville Old Face" w:hAnsi="Baskerville Old Face"/>
          <w:b/>
        </w:rPr>
        <w:t>(voir</w:t>
      </w:r>
      <w:r w:rsidR="00CA1131" w:rsidRPr="00CA1131">
        <w:rPr>
          <w:rFonts w:ascii="Baskerville Old Face" w:hAnsi="Baskerville Old Face"/>
          <w:b/>
        </w:rPr>
        <w:t xml:space="preserve"> plus bas</w:t>
      </w:r>
      <w:r w:rsidR="00CA1131">
        <w:rPr>
          <w:rFonts w:ascii="Baskerville Old Face" w:hAnsi="Baskerville Old Face"/>
        </w:rPr>
        <w:t>)</w:t>
      </w:r>
      <w:r>
        <w:rPr>
          <w:rFonts w:ascii="Baskerville Old Face" w:hAnsi="Baskerville Old Face"/>
        </w:rPr>
        <w:t xml:space="preserve"> en suivant les repères tracés </w:t>
      </w:r>
      <w:r w:rsidR="00BD24CC">
        <w:rPr>
          <w:rFonts w:ascii="Baskerville Old Face" w:hAnsi="Baskerville Old Face"/>
        </w:rPr>
        <w:t>(voir</w:t>
      </w:r>
      <w:r>
        <w:rPr>
          <w:rFonts w:ascii="Baskerville Old Face" w:hAnsi="Baskerville Old Face"/>
        </w:rPr>
        <w:t xml:space="preserve"> modèle en annexe)</w:t>
      </w:r>
    </w:p>
    <w:p w:rsidR="009D6118" w:rsidRDefault="009D6118" w:rsidP="009A0130">
      <w:pPr>
        <w:pStyle w:val="Paragraphedeliste"/>
        <w:numPr>
          <w:ilvl w:val="0"/>
          <w:numId w:val="3"/>
        </w:numPr>
        <w:spacing w:line="360" w:lineRule="auto"/>
        <w:rPr>
          <w:rFonts w:ascii="Baskerville Old Face" w:hAnsi="Baskerville Old Face"/>
        </w:rPr>
      </w:pPr>
      <w:r w:rsidRPr="00BA7F02">
        <w:rPr>
          <w:rFonts w:ascii="Baskerville Old Face" w:hAnsi="Baskerville Old Face"/>
        </w:rPr>
        <w:t>Dessine</w:t>
      </w:r>
      <w:r>
        <w:rPr>
          <w:rFonts w:ascii="Baskerville Old Face" w:hAnsi="Baskerville Old Face"/>
        </w:rPr>
        <w:t xml:space="preserve"> le fragment d’œuvre en utilisant une échelle : 5/1 (le modèle est donc agrandi 5x).</w:t>
      </w:r>
    </w:p>
    <w:p w:rsidR="009A0130" w:rsidRPr="0070546E" w:rsidRDefault="009A0130" w:rsidP="009A0130">
      <w:pPr>
        <w:pStyle w:val="Paragraphedeliste"/>
        <w:spacing w:line="360" w:lineRule="auto"/>
        <w:rPr>
          <w:rFonts w:ascii="Baskerville Old Face" w:hAnsi="Baskerville Old Face"/>
        </w:rPr>
      </w:pPr>
    </w:p>
    <w:p w:rsidR="001368F8" w:rsidRPr="00B75602" w:rsidRDefault="001368F8">
      <w:pPr>
        <w:rPr>
          <w:rFonts w:ascii="Baskerville Old Face" w:hAnsi="Baskerville Old Face"/>
          <w:b/>
          <w:sz w:val="28"/>
          <w:szCs w:val="28"/>
          <w:u w:val="single"/>
        </w:rPr>
      </w:pPr>
      <w:r w:rsidRPr="00B75602">
        <w:rPr>
          <w:rFonts w:ascii="Baskerville Old Face" w:hAnsi="Baskerville Old Face"/>
          <w:b/>
          <w:sz w:val="28"/>
          <w:szCs w:val="28"/>
          <w:u w:val="single"/>
        </w:rPr>
        <w:t>2 cas de figure</w:t>
      </w:r>
    </w:p>
    <w:p w:rsidR="00FA4D93" w:rsidRDefault="001368F8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>-</w:t>
      </w:r>
      <w:r w:rsidR="00423EAA">
        <w:rPr>
          <w:rFonts w:ascii="Baskerville Old Face" w:hAnsi="Baskerville Old Face"/>
        </w:rPr>
        <w:t xml:space="preserve"> si tu as des difficultés </w:t>
      </w:r>
      <w:r w:rsidR="00423EAA" w:rsidRPr="00FD2E4A">
        <w:rPr>
          <w:rFonts w:ascii="Baskerville Old Face" w:hAnsi="Baskerville Old Face"/>
        </w:rPr>
        <w:t xml:space="preserve">avec le </w:t>
      </w:r>
      <w:r w:rsidR="00BF42BC" w:rsidRPr="00FD2E4A">
        <w:rPr>
          <w:rFonts w:ascii="Baskerville Old Face" w:hAnsi="Baskerville Old Face"/>
        </w:rPr>
        <w:t>dessin</w:t>
      </w:r>
      <w:r w:rsidR="00BF42BC">
        <w:rPr>
          <w:rFonts w:ascii="Baskerville Old Face" w:hAnsi="Baskerville Old Face"/>
        </w:rPr>
        <w:t>,</w:t>
      </w:r>
      <w:r w:rsidR="00FA4D93">
        <w:rPr>
          <w:rFonts w:ascii="Baskerville Old Face" w:hAnsi="Baskerville Old Face"/>
        </w:rPr>
        <w:t xml:space="preserve"> lis la synthèse « mise au carreau », regarde la vidéo postée</w:t>
      </w:r>
      <w:r w:rsidR="00BD24CC">
        <w:rPr>
          <w:rFonts w:ascii="Baskerville Old Face" w:hAnsi="Baskerville Old Face"/>
        </w:rPr>
        <w:t>.</w:t>
      </w:r>
    </w:p>
    <w:p w:rsidR="001368F8" w:rsidRDefault="00BD24CC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 </w:t>
      </w:r>
      <w:r w:rsidR="00FA4D93">
        <w:rPr>
          <w:rFonts w:ascii="Baskerville Old Face" w:hAnsi="Baskerville Old Face"/>
        </w:rPr>
        <w:t xml:space="preserve"> </w:t>
      </w:r>
      <w:r w:rsidR="00BF42BC">
        <w:rPr>
          <w:rFonts w:ascii="Baskerville Old Face" w:hAnsi="Baskerville Old Face"/>
        </w:rPr>
        <w:t xml:space="preserve"> </w:t>
      </w:r>
      <w:r>
        <w:rPr>
          <w:rFonts w:ascii="Baskerville Old Face" w:hAnsi="Baskerville Old Face"/>
        </w:rPr>
        <w:t>U</w:t>
      </w:r>
      <w:r w:rsidR="00FA4D93">
        <w:rPr>
          <w:rFonts w:ascii="Baskerville Old Face" w:hAnsi="Baskerville Old Face"/>
        </w:rPr>
        <w:t>tilise cette</w:t>
      </w:r>
      <w:r w:rsidR="009D6118">
        <w:rPr>
          <w:rFonts w:ascii="Baskerville Old Face" w:hAnsi="Baskerville Old Face"/>
        </w:rPr>
        <w:t xml:space="preserve"> méthode</w:t>
      </w:r>
      <w:r w:rsidR="00FA4D93">
        <w:rPr>
          <w:rFonts w:ascii="Baskerville Old Face" w:hAnsi="Baskerville Old Face"/>
        </w:rPr>
        <w:t xml:space="preserve">  pour réaliser ton dessin, </w:t>
      </w:r>
      <w:r w:rsidR="009D6118" w:rsidRPr="008A518A">
        <w:rPr>
          <w:rFonts w:ascii="Baskerville Old Face" w:hAnsi="Baskerville Old Face"/>
        </w:rPr>
        <w:t>s</w:t>
      </w:r>
      <w:r w:rsidR="000326CB" w:rsidRPr="008A518A">
        <w:rPr>
          <w:rFonts w:ascii="Baskerville Old Face" w:hAnsi="Baskerville Old Face"/>
        </w:rPr>
        <w:t>inon reproduis</w:t>
      </w:r>
      <w:r w:rsidR="00463D82">
        <w:rPr>
          <w:rFonts w:ascii="Baskerville Old Face" w:hAnsi="Baskerville Old Face"/>
        </w:rPr>
        <w:t xml:space="preserve"> en </w:t>
      </w:r>
      <w:r w:rsidR="001368F8" w:rsidRPr="00FD2E4A">
        <w:rPr>
          <w:rFonts w:ascii="Baskerville Old Face" w:hAnsi="Baskerville Old Face"/>
        </w:rPr>
        <w:t>respectant les proportions</w:t>
      </w:r>
      <w:r w:rsidR="009D6118">
        <w:rPr>
          <w:rFonts w:ascii="Baskerville Old Face" w:hAnsi="Baskerville Old Face"/>
        </w:rPr>
        <w:t>.</w:t>
      </w:r>
    </w:p>
    <w:p w:rsidR="001368F8" w:rsidRDefault="00B75602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  </w:t>
      </w:r>
      <w:r w:rsidR="001368F8">
        <w:rPr>
          <w:rFonts w:ascii="Baskerville Old Face" w:hAnsi="Baskerville Old Face"/>
        </w:rPr>
        <w:t>Un</w:t>
      </w:r>
      <w:r w:rsidR="00BF42BC">
        <w:rPr>
          <w:rFonts w:ascii="Baskerville Old Face" w:hAnsi="Baskerville Old Face"/>
        </w:rPr>
        <w:t>e</w:t>
      </w:r>
      <w:r w:rsidR="001368F8">
        <w:rPr>
          <w:rFonts w:ascii="Baskerville Old Face" w:hAnsi="Baskerville Old Face"/>
        </w:rPr>
        <w:t xml:space="preserve"> fois le travail terminé repasse les tr</w:t>
      </w:r>
      <w:r w:rsidR="00BF42BC">
        <w:rPr>
          <w:rFonts w:ascii="Baskerville Old Face" w:hAnsi="Baskerville Old Face"/>
        </w:rPr>
        <w:t xml:space="preserve">aits à l’aide de ton feutre(ou </w:t>
      </w:r>
      <w:r w:rsidR="001368F8">
        <w:rPr>
          <w:rFonts w:ascii="Baskerville Old Face" w:hAnsi="Baskerville Old Face"/>
        </w:rPr>
        <w:t>stylo bille) noir et efface les constructions</w:t>
      </w:r>
      <w:r w:rsidR="009D6118">
        <w:rPr>
          <w:rFonts w:ascii="Baskerville Old Face" w:hAnsi="Baskerville Old Face"/>
        </w:rPr>
        <w:t>.</w:t>
      </w:r>
    </w:p>
    <w:p w:rsidR="00BD24CC" w:rsidRDefault="00B75602">
      <w:pPr>
        <w:rPr>
          <w:rFonts w:ascii="Baskerville Old Face" w:hAnsi="Baskerville Old Face"/>
          <w:sz w:val="32"/>
          <w:szCs w:val="32"/>
        </w:rPr>
      </w:pPr>
      <w:r>
        <w:rPr>
          <w:rFonts w:ascii="Baskerville Old Face" w:hAnsi="Baskerville Old Face"/>
        </w:rPr>
        <w:t xml:space="preserve">   </w:t>
      </w:r>
      <w:r w:rsidR="00BD24CC">
        <w:rPr>
          <w:rFonts w:ascii="Baskerville Old Face" w:hAnsi="Baskerville Old Face"/>
        </w:rPr>
        <w:t xml:space="preserve">Envoie ton travail </w:t>
      </w:r>
      <w:r w:rsidR="00E032F2">
        <w:rPr>
          <w:rFonts w:ascii="Baskerville Old Face" w:hAnsi="Baskerville Old Face"/>
        </w:rPr>
        <w:t xml:space="preserve">  </w:t>
      </w:r>
      <w:r w:rsidR="00156262">
        <w:rPr>
          <w:rFonts w:ascii="Baskerville Old Face" w:hAnsi="Baskerville Old Face"/>
          <w:sz w:val="32"/>
          <w:szCs w:val="32"/>
        </w:rPr>
        <w:t>pour ce lundi 14 décembre.</w:t>
      </w:r>
    </w:p>
    <w:p w:rsidR="001B6D6C" w:rsidRDefault="001B6D6C">
      <w:pPr>
        <w:rPr>
          <w:rFonts w:ascii="Baskerville Old Face" w:hAnsi="Baskerville Old Face"/>
          <w:sz w:val="32"/>
          <w:szCs w:val="32"/>
        </w:rPr>
      </w:pPr>
    </w:p>
    <w:p w:rsidR="001B6D6C" w:rsidRPr="001B6D6C" w:rsidRDefault="001B6D6C">
      <w:pPr>
        <w:rPr>
          <w:rFonts w:ascii="Baskerville Old Face" w:hAnsi="Baskerville Old Face"/>
          <w:b/>
          <w:sz w:val="32"/>
          <w:szCs w:val="32"/>
          <w:u w:val="single"/>
        </w:rPr>
      </w:pPr>
      <w:r w:rsidRPr="001B6D6C">
        <w:rPr>
          <w:rFonts w:ascii="Baskerville Old Face" w:hAnsi="Baskerville Old Face"/>
          <w:b/>
          <w:sz w:val="32"/>
          <w:szCs w:val="32"/>
          <w:u w:val="single"/>
        </w:rPr>
        <w:t>Vidéo explicative</w:t>
      </w:r>
      <w:r w:rsidR="00CA1131">
        <w:rPr>
          <w:rFonts w:ascii="Baskerville Old Face" w:hAnsi="Baskerville Old Face"/>
          <w:b/>
          <w:sz w:val="32"/>
          <w:szCs w:val="32"/>
          <w:u w:val="single"/>
        </w:rPr>
        <w:t xml:space="preserve"> envoyée par mail à votre adresse</w:t>
      </w:r>
    </w:p>
    <w:p w:rsidR="00C64D3E" w:rsidRDefault="00C64D3E">
      <w:pPr>
        <w:rPr>
          <w:rFonts w:ascii="Baskerville Old Face" w:hAnsi="Baskerville Old Face"/>
          <w:sz w:val="32"/>
          <w:szCs w:val="32"/>
        </w:rPr>
      </w:pPr>
    </w:p>
    <w:p w:rsidR="00C64D3E" w:rsidRPr="00C64D3E" w:rsidRDefault="00C64D3E">
      <w:pPr>
        <w:rPr>
          <w:rFonts w:ascii="Baskerville Old Face" w:hAnsi="Baskerville Old Face"/>
          <w:b/>
          <w:sz w:val="32"/>
          <w:szCs w:val="32"/>
          <w:u w:val="single"/>
        </w:rPr>
      </w:pPr>
      <w:r w:rsidRPr="00C64D3E">
        <w:rPr>
          <w:rFonts w:ascii="Baskerville Old Face" w:hAnsi="Baskerville Old Face"/>
          <w:b/>
          <w:sz w:val="32"/>
          <w:szCs w:val="32"/>
          <w:u w:val="single"/>
        </w:rPr>
        <w:t>Quelques liens</w:t>
      </w:r>
    </w:p>
    <w:p w:rsidR="00C64D3E" w:rsidRPr="00C64D3E" w:rsidRDefault="00C64D3E" w:rsidP="00C64D3E">
      <w:pPr>
        <w:spacing w:after="0" w:line="240" w:lineRule="auto"/>
        <w:rPr>
          <w:rFonts w:asciiTheme="majorHAnsi" w:hAnsiTheme="majorHAnsi"/>
        </w:rPr>
      </w:pPr>
    </w:p>
    <w:p w:rsidR="00C64D3E" w:rsidRPr="00C64D3E" w:rsidRDefault="00C64D3E" w:rsidP="00C64D3E">
      <w:pPr>
        <w:spacing w:after="0" w:line="240" w:lineRule="auto"/>
        <w:rPr>
          <w:rFonts w:asciiTheme="majorHAnsi" w:hAnsiTheme="majorHAnsi"/>
        </w:rPr>
      </w:pPr>
      <w:r>
        <w:rPr>
          <w:rStyle w:val="CitationHTML"/>
          <w:rFonts w:asciiTheme="majorHAnsi" w:hAnsiTheme="majorHAnsi"/>
          <w:i w:val="0"/>
          <w:u w:val="single"/>
        </w:rPr>
        <w:t>« </w:t>
      </w:r>
      <w:r w:rsidRPr="00C64D3E">
        <w:rPr>
          <w:rStyle w:val="CitationHTML"/>
          <w:rFonts w:asciiTheme="majorHAnsi" w:hAnsiTheme="majorHAnsi"/>
          <w:i w:val="0"/>
          <w:u w:val="single"/>
        </w:rPr>
        <w:t>www.youtube.com</w:t>
      </w:r>
      <w:r w:rsidRPr="00C64D3E">
        <w:rPr>
          <w:rStyle w:val="dyjrff"/>
          <w:rFonts w:asciiTheme="majorHAnsi" w:hAnsiTheme="majorHAnsi"/>
          <w:iCs/>
        </w:rPr>
        <w:t xml:space="preserve"> › </w:t>
      </w:r>
      <w:proofErr w:type="spellStart"/>
      <w:r w:rsidRPr="00C64D3E">
        <w:rPr>
          <w:rStyle w:val="dyjrff"/>
          <w:rFonts w:asciiTheme="majorHAnsi" w:hAnsiTheme="majorHAnsi"/>
          <w:iCs/>
        </w:rPr>
        <w:t>watch</w:t>
      </w:r>
      <w:proofErr w:type="spellEnd"/>
      <w:r w:rsidRPr="00C64D3E">
        <w:rPr>
          <w:rStyle w:val="dyjrff"/>
          <w:rFonts w:asciiTheme="majorHAnsi" w:hAnsiTheme="majorHAnsi"/>
          <w:iCs/>
        </w:rPr>
        <w:t xml:space="preserve"> </w:t>
      </w:r>
      <w:r w:rsidR="007139BE" w:rsidRPr="00C64D3E">
        <w:rPr>
          <w:rFonts w:asciiTheme="majorHAnsi" w:hAnsiTheme="majorHAnsi"/>
        </w:rPr>
        <w:fldChar w:fldCharType="begin"/>
      </w:r>
      <w:r w:rsidRPr="00C64D3E">
        <w:rPr>
          <w:rFonts w:asciiTheme="majorHAnsi" w:hAnsiTheme="majorHAnsi"/>
        </w:rPr>
        <w:instrText xml:space="preserve"> HYPERLINK "https://www.google.com/url?sa=t&amp;rct=j&amp;q=&amp;esrc=s&amp;source=web&amp;cd=&amp;cad=rja&amp;uact=8&amp;ved=2ahUKEwjyx_i2p4ztAhUM-aQKHbOCDTAQtwIwAHoECAYQAg&amp;url=https%3A%2F%2Fwww.youtube.com%2Fwatch%3Fv%3DBL0NOEarJj0&amp;usg=AOvVaw2f9ehsSje_-7UZSWlfb8Z7" </w:instrText>
      </w:r>
      <w:r w:rsidR="007139BE" w:rsidRPr="00C64D3E">
        <w:rPr>
          <w:rFonts w:asciiTheme="majorHAnsi" w:hAnsiTheme="majorHAnsi"/>
        </w:rPr>
        <w:fldChar w:fldCharType="separate"/>
      </w:r>
      <w:r w:rsidRPr="00C64D3E">
        <w:rPr>
          <w:rFonts w:asciiTheme="majorHAnsi" w:hAnsiTheme="majorHAnsi"/>
          <w:b/>
        </w:rPr>
        <w:t>Picasso : le tableau GUERNICA déchiffré / JT du mercredi 28 mars 2018 ...</w:t>
      </w:r>
    </w:p>
    <w:p w:rsidR="00C64D3E" w:rsidRPr="00C64D3E" w:rsidRDefault="007139BE" w:rsidP="00C64D3E">
      <w:pPr>
        <w:spacing w:after="0" w:line="240" w:lineRule="auto"/>
        <w:rPr>
          <w:rFonts w:asciiTheme="majorHAnsi" w:hAnsiTheme="majorHAnsi"/>
          <w:u w:val="single"/>
        </w:rPr>
      </w:pPr>
      <w:r w:rsidRPr="00C64D3E">
        <w:rPr>
          <w:rFonts w:asciiTheme="majorHAnsi" w:hAnsiTheme="majorHAnsi"/>
        </w:rPr>
        <w:fldChar w:fldCharType="end"/>
      </w:r>
    </w:p>
    <w:p w:rsidR="00FA57ED" w:rsidRDefault="00C64D3E" w:rsidP="00C64D3E">
      <w:pPr>
        <w:spacing w:after="0" w:line="240" w:lineRule="auto"/>
        <w:rPr>
          <w:rFonts w:asciiTheme="majorHAnsi" w:hAnsiTheme="majorHAnsi"/>
          <w:b/>
          <w:u w:val="single"/>
        </w:rPr>
      </w:pPr>
      <w:r>
        <w:rPr>
          <w:rStyle w:val="CitationHTML"/>
          <w:rFonts w:asciiTheme="majorHAnsi" w:hAnsiTheme="majorHAnsi"/>
          <w:i w:val="0"/>
          <w:u w:val="single"/>
        </w:rPr>
        <w:t>« </w:t>
      </w:r>
      <w:r w:rsidRPr="00C64D3E">
        <w:rPr>
          <w:rStyle w:val="CitationHTML"/>
          <w:rFonts w:asciiTheme="majorHAnsi" w:hAnsiTheme="majorHAnsi"/>
          <w:i w:val="0"/>
          <w:u w:val="single"/>
        </w:rPr>
        <w:t>www.youtube.com</w:t>
      </w:r>
      <w:r w:rsidRPr="00C64D3E">
        <w:rPr>
          <w:rStyle w:val="dyjrff"/>
          <w:rFonts w:asciiTheme="majorHAnsi" w:hAnsiTheme="majorHAnsi"/>
          <w:iCs/>
        </w:rPr>
        <w:t xml:space="preserve"> › </w:t>
      </w:r>
      <w:proofErr w:type="spellStart"/>
      <w:r w:rsidRPr="00C64D3E">
        <w:rPr>
          <w:rStyle w:val="dyjrff"/>
          <w:rFonts w:asciiTheme="majorHAnsi" w:hAnsiTheme="majorHAnsi"/>
          <w:iCs/>
        </w:rPr>
        <w:t>watch</w:t>
      </w:r>
      <w:proofErr w:type="spellEnd"/>
      <w:r w:rsidRPr="00C64D3E">
        <w:rPr>
          <w:rStyle w:val="dyjrff"/>
          <w:rFonts w:asciiTheme="majorHAnsi" w:hAnsiTheme="majorHAnsi"/>
          <w:iCs/>
        </w:rPr>
        <w:t xml:space="preserve"> </w:t>
      </w:r>
      <w:r w:rsidRPr="00C64D3E">
        <w:rPr>
          <w:rFonts w:asciiTheme="majorHAnsi" w:hAnsiTheme="majorHAnsi"/>
          <w:b/>
          <w:u w:val="single"/>
        </w:rPr>
        <w:t>Guernica en 3D pour mon histoire des arts -</w:t>
      </w:r>
    </w:p>
    <w:p w:rsidR="00FA57ED" w:rsidRDefault="00FA57ED" w:rsidP="00C64D3E">
      <w:pPr>
        <w:spacing w:after="0" w:line="240" w:lineRule="auto"/>
        <w:rPr>
          <w:rFonts w:asciiTheme="majorHAnsi" w:hAnsiTheme="majorHAnsi"/>
          <w:b/>
          <w:u w:val="single"/>
        </w:rPr>
      </w:pPr>
    </w:p>
    <w:p w:rsidR="00B75602" w:rsidRPr="00FA57ED" w:rsidRDefault="00C64D3E" w:rsidP="00B75602">
      <w:pPr>
        <w:spacing w:after="0" w:line="240" w:lineRule="auto"/>
        <w:rPr>
          <w:rFonts w:asciiTheme="majorHAnsi" w:hAnsiTheme="majorHAnsi"/>
          <w:lang w:val="en-US"/>
        </w:rPr>
      </w:pPr>
      <w:r w:rsidRPr="00FA57ED">
        <w:rPr>
          <w:rFonts w:asciiTheme="majorHAnsi" w:hAnsiTheme="majorHAnsi"/>
          <w:b/>
          <w:u w:val="single"/>
          <w:lang w:val="en-US"/>
        </w:rPr>
        <w:t xml:space="preserve"> YouTube</w:t>
      </w:r>
      <w:r w:rsidR="00FA57ED" w:rsidRPr="00FA57ED">
        <w:rPr>
          <w:rFonts w:asciiTheme="majorHAnsi" w:hAnsiTheme="majorHAnsi"/>
          <w:lang w:val="en-US"/>
        </w:rPr>
        <w:t xml:space="preserve"> </w:t>
      </w:r>
      <w:r w:rsidR="00B75602" w:rsidRPr="00FA57ED">
        <w:rPr>
          <w:rFonts w:asciiTheme="majorHAnsi" w:hAnsiTheme="majorHAnsi"/>
          <w:lang w:val="en-US"/>
        </w:rPr>
        <w:t>https://www.youtube.com/watch?v=uNmiOx3Mefg</w:t>
      </w:r>
    </w:p>
    <w:p w:rsidR="00FA4D93" w:rsidRPr="00FA57ED" w:rsidRDefault="00FA4D93" w:rsidP="00C64D3E">
      <w:pPr>
        <w:spacing w:after="0"/>
        <w:rPr>
          <w:rFonts w:asciiTheme="majorHAnsi" w:hAnsiTheme="majorHAnsi"/>
          <w:lang w:val="en-US"/>
        </w:rPr>
      </w:pPr>
    </w:p>
    <w:p w:rsidR="00FA4D93" w:rsidRPr="00FA57ED" w:rsidRDefault="00FA4D93">
      <w:pPr>
        <w:rPr>
          <w:rFonts w:ascii="Baskerville Old Face" w:hAnsi="Baskerville Old Face"/>
          <w:lang w:val="en-US"/>
        </w:rPr>
      </w:pPr>
    </w:p>
    <w:p w:rsidR="00FA4D93" w:rsidRPr="00FA57ED" w:rsidRDefault="00FA4D93">
      <w:pPr>
        <w:rPr>
          <w:rFonts w:ascii="Baskerville Old Face" w:hAnsi="Baskerville Old Face"/>
          <w:lang w:val="en-US"/>
        </w:rPr>
      </w:pPr>
    </w:p>
    <w:p w:rsidR="00FA4D93" w:rsidRPr="00FA57ED" w:rsidRDefault="00FA4D93">
      <w:pPr>
        <w:rPr>
          <w:rFonts w:ascii="Baskerville Old Face" w:hAnsi="Baskerville Old Face"/>
          <w:lang w:val="en-US"/>
        </w:rPr>
      </w:pPr>
    </w:p>
    <w:p w:rsidR="00FA4D93" w:rsidRPr="00FA57ED" w:rsidRDefault="00FA4D93">
      <w:pPr>
        <w:rPr>
          <w:rFonts w:ascii="Baskerville Old Face" w:hAnsi="Baskerville Old Face"/>
          <w:lang w:val="en-US"/>
        </w:rPr>
      </w:pPr>
    </w:p>
    <w:p w:rsidR="00FF2213" w:rsidRPr="00FA57ED" w:rsidRDefault="00FF2213" w:rsidP="00463D82">
      <w:pPr>
        <w:jc w:val="center"/>
        <w:rPr>
          <w:rFonts w:ascii="Adobe Garamond Pro Bold" w:hAnsi="Adobe Garamond Pro Bold"/>
          <w:b/>
          <w:sz w:val="24"/>
          <w:szCs w:val="24"/>
          <w:u w:val="single"/>
          <w:lang w:val="en-US"/>
        </w:rPr>
      </w:pPr>
    </w:p>
    <w:p w:rsidR="00FF2213" w:rsidRPr="00FA57ED" w:rsidRDefault="00FF2213" w:rsidP="00463D82">
      <w:pPr>
        <w:jc w:val="center"/>
        <w:rPr>
          <w:rFonts w:ascii="Adobe Garamond Pro Bold" w:hAnsi="Adobe Garamond Pro Bold"/>
          <w:b/>
          <w:sz w:val="24"/>
          <w:szCs w:val="24"/>
          <w:u w:val="single"/>
          <w:lang w:val="en-US"/>
        </w:rPr>
      </w:pPr>
    </w:p>
    <w:p w:rsidR="00444D44" w:rsidRPr="00DA7272" w:rsidRDefault="00444D44" w:rsidP="00463D82">
      <w:pPr>
        <w:jc w:val="center"/>
        <w:rPr>
          <w:rFonts w:ascii="Adobe Garamond Pro Bold" w:hAnsi="Adobe Garamond Pro Bold"/>
          <w:b/>
          <w:sz w:val="24"/>
          <w:szCs w:val="24"/>
          <w:u w:val="single"/>
        </w:rPr>
      </w:pPr>
      <w:r w:rsidRPr="00DA7272">
        <w:rPr>
          <w:rFonts w:ascii="Adobe Garamond Pro Bold" w:hAnsi="Adobe Garamond Pro Bold"/>
          <w:b/>
          <w:sz w:val="24"/>
          <w:szCs w:val="24"/>
          <w:u w:val="single"/>
        </w:rPr>
        <w:lastRenderedPageBreak/>
        <w:t>La mise au carreau</w:t>
      </w:r>
    </w:p>
    <w:p w:rsidR="00463D82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A1C09">
        <w:rPr>
          <w:rFonts w:ascii="Arial" w:hAnsi="Arial" w:cs="Arial"/>
          <w:sz w:val="20"/>
          <w:szCs w:val="20"/>
        </w:rPr>
        <w:t>C’est une méthode de dessin consistant à subdiviser</w:t>
      </w:r>
      <w:r>
        <w:rPr>
          <w:rFonts w:ascii="Arial" w:hAnsi="Arial" w:cs="Arial"/>
          <w:sz w:val="20"/>
          <w:szCs w:val="20"/>
        </w:rPr>
        <w:t xml:space="preserve"> (</w:t>
      </w:r>
      <w:r w:rsidRPr="00DA1C09">
        <w:rPr>
          <w:rFonts w:ascii="Arial" w:hAnsi="Arial" w:cs="Arial"/>
          <w:sz w:val="20"/>
          <w:szCs w:val="20"/>
        </w:rPr>
        <w:t>quadriller</w:t>
      </w:r>
      <w:r>
        <w:rPr>
          <w:rFonts w:ascii="Arial" w:hAnsi="Arial" w:cs="Arial"/>
          <w:sz w:val="20"/>
          <w:szCs w:val="20"/>
        </w:rPr>
        <w:t xml:space="preserve">) </w:t>
      </w:r>
      <w:r w:rsidRPr="00DA1C09">
        <w:rPr>
          <w:rFonts w:ascii="Arial" w:hAnsi="Arial" w:cs="Arial"/>
          <w:sz w:val="20"/>
          <w:szCs w:val="20"/>
        </w:rPr>
        <w:t xml:space="preserve">le modèle à reproduire, </w:t>
      </w:r>
    </w:p>
    <w:p w:rsidR="00444D44" w:rsidRPr="00DA1C09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DA1C09">
        <w:rPr>
          <w:rFonts w:ascii="Arial" w:hAnsi="Arial" w:cs="Arial"/>
          <w:sz w:val="20"/>
          <w:szCs w:val="20"/>
        </w:rPr>
        <w:t>pour</w:t>
      </w:r>
      <w:proofErr w:type="gramEnd"/>
      <w:r w:rsidRPr="00DA1C09">
        <w:rPr>
          <w:rFonts w:ascii="Arial" w:hAnsi="Arial" w:cs="Arial"/>
          <w:sz w:val="20"/>
          <w:szCs w:val="20"/>
        </w:rPr>
        <w:t xml:space="preserve"> ensuite recopier chaque portion à la taille voulue.</w:t>
      </w:r>
    </w:p>
    <w:p w:rsidR="00444D44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A1C09">
        <w:rPr>
          <w:rFonts w:ascii="Arial" w:hAnsi="Arial" w:cs="Arial"/>
          <w:sz w:val="20"/>
          <w:szCs w:val="20"/>
        </w:rPr>
        <w:t>Cette méthode permet un respect scrupuleux des proportions.</w:t>
      </w:r>
    </w:p>
    <w:p w:rsidR="00444D44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44D44" w:rsidRDefault="00444D44" w:rsidP="00444D44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72F26">
        <w:rPr>
          <w:rFonts w:ascii="Arial" w:hAnsi="Arial" w:cs="Arial"/>
          <w:b/>
          <w:sz w:val="20"/>
          <w:szCs w:val="20"/>
          <w:u w:val="single"/>
        </w:rPr>
        <w:t>La mise au carreau dans l’histoire de l’art</w:t>
      </w:r>
    </w:p>
    <w:p w:rsidR="00444D44" w:rsidRDefault="00444D44" w:rsidP="00444D44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444D44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42421">
        <w:rPr>
          <w:rFonts w:ascii="Arial" w:hAnsi="Arial" w:cs="Arial"/>
          <w:sz w:val="20"/>
          <w:szCs w:val="20"/>
        </w:rPr>
        <w:t xml:space="preserve">Cette technique </w:t>
      </w:r>
      <w:r w:rsidRPr="008A518A">
        <w:rPr>
          <w:rFonts w:ascii="Arial" w:hAnsi="Arial" w:cs="Arial"/>
          <w:sz w:val="20"/>
          <w:szCs w:val="20"/>
        </w:rPr>
        <w:t>est souvent utilisée</w:t>
      </w:r>
      <w:r>
        <w:rPr>
          <w:rFonts w:ascii="Arial" w:hAnsi="Arial" w:cs="Arial"/>
          <w:sz w:val="20"/>
          <w:szCs w:val="20"/>
        </w:rPr>
        <w:t xml:space="preserve"> dans les arts notamment à la R</w:t>
      </w:r>
      <w:r w:rsidRPr="00442421">
        <w:rPr>
          <w:rFonts w:ascii="Arial" w:hAnsi="Arial" w:cs="Arial"/>
          <w:sz w:val="20"/>
          <w:szCs w:val="20"/>
        </w:rPr>
        <w:t>enaissance</w:t>
      </w:r>
      <w:r>
        <w:rPr>
          <w:rFonts w:ascii="Arial" w:hAnsi="Arial" w:cs="Arial"/>
          <w:sz w:val="20"/>
          <w:szCs w:val="20"/>
        </w:rPr>
        <w:t xml:space="preserve">. Ainsi les fresques des églises, </w:t>
      </w:r>
    </w:p>
    <w:p w:rsidR="00463D82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Les grandes peintures monumentales </w:t>
      </w:r>
      <w:r w:rsidRPr="008A518A">
        <w:rPr>
          <w:rFonts w:ascii="Arial" w:hAnsi="Arial" w:cs="Arial"/>
          <w:sz w:val="20"/>
          <w:szCs w:val="20"/>
        </w:rPr>
        <w:t>étaient elles réalisées à</w:t>
      </w:r>
      <w:r>
        <w:rPr>
          <w:rFonts w:ascii="Arial" w:hAnsi="Arial" w:cs="Arial"/>
          <w:sz w:val="20"/>
          <w:szCs w:val="20"/>
        </w:rPr>
        <w:t xml:space="preserve"> partir d’études préparatoires </w:t>
      </w:r>
    </w:p>
    <w:p w:rsidR="00444D44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mises</w:t>
      </w:r>
      <w:proofErr w:type="gramEnd"/>
      <w:r>
        <w:rPr>
          <w:rFonts w:ascii="Arial" w:hAnsi="Arial" w:cs="Arial"/>
          <w:sz w:val="20"/>
          <w:szCs w:val="20"/>
        </w:rPr>
        <w:t xml:space="preserve"> aux carreaux et agrandies à l’échelle sur plus grand support.</w:t>
      </w:r>
    </w:p>
    <w:p w:rsidR="00444D44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44D44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>
            <wp:extent cx="1063140" cy="1438783"/>
            <wp:effectExtent l="19050" t="0" r="3660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764" t="8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40" cy="143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44" w:rsidRPr="000670D6" w:rsidRDefault="00444D44" w:rsidP="00444D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670D6">
        <w:rPr>
          <w:sz w:val="16"/>
          <w:szCs w:val="16"/>
        </w:rPr>
        <w:t>David,</w:t>
      </w:r>
      <w:r>
        <w:rPr>
          <w:sz w:val="16"/>
          <w:szCs w:val="16"/>
        </w:rPr>
        <w:t xml:space="preserve"> </w:t>
      </w:r>
      <w:r w:rsidRPr="000670D6">
        <w:rPr>
          <w:sz w:val="16"/>
          <w:szCs w:val="16"/>
        </w:rPr>
        <w:t xml:space="preserve">étude mise au carreau pour la figure du pape Pie VII pour </w:t>
      </w:r>
      <w:r w:rsidRPr="000670D6">
        <w:rPr>
          <w:i/>
          <w:iCs/>
          <w:sz w:val="16"/>
          <w:szCs w:val="16"/>
        </w:rPr>
        <w:t xml:space="preserve">Le </w:t>
      </w:r>
      <w:proofErr w:type="gramStart"/>
      <w:r w:rsidRPr="000670D6">
        <w:rPr>
          <w:i/>
          <w:iCs/>
          <w:sz w:val="16"/>
          <w:szCs w:val="16"/>
        </w:rPr>
        <w:t>Sacre</w:t>
      </w:r>
      <w:r w:rsidRPr="000670D6">
        <w:rPr>
          <w:sz w:val="16"/>
          <w:szCs w:val="16"/>
        </w:rPr>
        <w:t xml:space="preserve"> </w:t>
      </w:r>
      <w:r w:rsidR="00463D82">
        <w:rPr>
          <w:sz w:val="16"/>
          <w:szCs w:val="16"/>
        </w:rPr>
        <w:t>.</w:t>
      </w:r>
      <w:proofErr w:type="gramEnd"/>
    </w:p>
    <w:p w:rsidR="00444D44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44D44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>
            <wp:extent cx="3418840" cy="1863178"/>
            <wp:effectExtent l="19050" t="0" r="0" b="0"/>
            <wp:docPr id="1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2167" t="10133" r="3333" b="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35" cy="186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44" w:rsidRPr="00825989" w:rsidRDefault="00444D44" w:rsidP="00444D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954609">
        <w:rPr>
          <w:rFonts w:ascii="Arial" w:hAnsi="Arial" w:cs="Arial"/>
          <w:color w:val="000000" w:themeColor="text1"/>
          <w:sz w:val="16"/>
          <w:szCs w:val="16"/>
        </w:rPr>
        <w:t>Henri Lerambert et son atelier,</w:t>
      </w:r>
      <w:r w:rsidRPr="00954609">
        <w:rPr>
          <w:color w:val="000000" w:themeColor="text1"/>
          <w:sz w:val="16"/>
          <w:szCs w:val="16"/>
        </w:rPr>
        <w:t xml:space="preserve"> </w:t>
      </w:r>
      <w:r w:rsidRPr="00463D82">
        <w:rPr>
          <w:noProof/>
          <w:color w:val="000000" w:themeColor="text1"/>
          <w:sz w:val="16"/>
          <w:szCs w:val="16"/>
          <w:lang w:eastAsia="fr-BE"/>
        </w:rPr>
        <w:drawing>
          <wp:inline distT="0" distB="0" distL="0" distR="0">
            <wp:extent cx="9525" cy="9525"/>
            <wp:effectExtent l="0" t="0" r="0" b="0"/>
            <wp:docPr id="20" name="Image 17" descr="http://expositions.bnf.fr/renais/images/icono/ca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xpositions.bnf.fr/renais/images/icono/cale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D82">
        <w:rPr>
          <w:noProof/>
          <w:color w:val="000000" w:themeColor="text1"/>
          <w:sz w:val="16"/>
          <w:szCs w:val="16"/>
          <w:lang w:eastAsia="fr-BE"/>
        </w:rPr>
        <w:drawing>
          <wp:inline distT="0" distB="0" distL="0" distR="0">
            <wp:extent cx="9525" cy="9525"/>
            <wp:effectExtent l="0" t="0" r="0" b="0"/>
            <wp:docPr id="19" name="Image 18" descr="http://expositions.bnf.fr/renais/images/icono/ca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xpositions.bnf.fr/renais/images/icono/cale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D82">
        <w:rPr>
          <w:rStyle w:val="lev"/>
          <w:rFonts w:ascii="Arial" w:hAnsi="Arial" w:cs="Arial"/>
          <w:b w:val="0"/>
          <w:color w:val="000000" w:themeColor="text1"/>
          <w:sz w:val="16"/>
          <w:szCs w:val="16"/>
        </w:rPr>
        <w:t xml:space="preserve">Histoire de la vie du Christ : La </w:t>
      </w:r>
      <w:r w:rsidR="00463D82" w:rsidRPr="00463D82">
        <w:rPr>
          <w:rStyle w:val="lev"/>
          <w:rFonts w:ascii="Arial" w:hAnsi="Arial" w:cs="Arial"/>
          <w:b w:val="0"/>
          <w:color w:val="000000" w:themeColor="text1"/>
          <w:sz w:val="16"/>
          <w:szCs w:val="16"/>
        </w:rPr>
        <w:t>Crucifixion</w:t>
      </w:r>
      <w:r w:rsidR="00463D82">
        <w:rPr>
          <w:sz w:val="16"/>
          <w:szCs w:val="16"/>
        </w:rPr>
        <w:t>.</w:t>
      </w:r>
      <w:r w:rsidR="00463D82" w:rsidRPr="00F03183">
        <w:rPr>
          <w:rFonts w:ascii="Arial" w:hAnsi="Arial" w:cs="Arial"/>
          <w:sz w:val="16"/>
          <w:szCs w:val="16"/>
        </w:rPr>
        <w:t xml:space="preserve"> Dessin</w:t>
      </w:r>
      <w:r w:rsidRPr="00F03183">
        <w:rPr>
          <w:rFonts w:ascii="Arial" w:hAnsi="Arial" w:cs="Arial"/>
          <w:sz w:val="16"/>
          <w:szCs w:val="16"/>
        </w:rPr>
        <w:t xml:space="preserve"> préparatoire pour une tenture tissée de l’église Saint </w:t>
      </w:r>
      <w:proofErr w:type="spellStart"/>
      <w:r w:rsidRPr="00F03183">
        <w:rPr>
          <w:rFonts w:ascii="Arial" w:hAnsi="Arial" w:cs="Arial"/>
          <w:sz w:val="16"/>
          <w:szCs w:val="16"/>
        </w:rPr>
        <w:t>Merri</w:t>
      </w:r>
      <w:proofErr w:type="spellEnd"/>
      <w:r w:rsidR="00463D82">
        <w:rPr>
          <w:rFonts w:ascii="Arial" w:hAnsi="Arial" w:cs="Arial"/>
          <w:sz w:val="16"/>
          <w:szCs w:val="16"/>
        </w:rPr>
        <w:t>.</w:t>
      </w:r>
      <w:r w:rsidRPr="00F03183">
        <w:rPr>
          <w:rFonts w:ascii="Arial" w:hAnsi="Arial" w:cs="Arial"/>
          <w:color w:val="FFFFFF"/>
          <w:sz w:val="16"/>
          <w:szCs w:val="16"/>
        </w:rPr>
        <w:t xml:space="preserve"> Vers 1585-1590.</w:t>
      </w:r>
    </w:p>
    <w:p w:rsidR="00444D44" w:rsidRDefault="00444D44" w:rsidP="00444D44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444D44" w:rsidRDefault="00444D44" w:rsidP="00444D44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  <w:lang w:eastAsia="fr-BE"/>
        </w:rPr>
        <w:drawing>
          <wp:inline distT="0" distB="0" distL="0" distR="0">
            <wp:extent cx="2857500" cy="1577340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989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444D44" w:rsidRPr="00954609" w:rsidRDefault="007139BE" w:rsidP="00444D44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  <w:u w:val="single"/>
        </w:rPr>
      </w:pPr>
      <w:hyperlink r:id="rId11" w:tooltip="Le Corrège" w:history="1">
        <w:r w:rsidR="00463D82" w:rsidRPr="00954609">
          <w:rPr>
            <w:rStyle w:val="Lienhypertexte"/>
            <w:color w:val="000000" w:themeColor="text1"/>
            <w:sz w:val="16"/>
            <w:szCs w:val="16"/>
          </w:rPr>
          <w:t>Le Corrège</w:t>
        </w:r>
      </w:hyperlink>
      <w:r w:rsidR="00463D82">
        <w:rPr>
          <w:color w:val="000000" w:themeColor="text1"/>
          <w:sz w:val="16"/>
          <w:szCs w:val="16"/>
        </w:rPr>
        <w:t xml:space="preserve">, </w:t>
      </w:r>
      <w:r w:rsidR="009A0130">
        <w:rPr>
          <w:sz w:val="16"/>
          <w:szCs w:val="16"/>
        </w:rPr>
        <w:t>œuv</w:t>
      </w:r>
      <w:r w:rsidR="009A0130" w:rsidRPr="00825989">
        <w:rPr>
          <w:sz w:val="16"/>
          <w:szCs w:val="16"/>
        </w:rPr>
        <w:t>re</w:t>
      </w:r>
      <w:r w:rsidR="00444D44" w:rsidRPr="00825989">
        <w:rPr>
          <w:sz w:val="16"/>
          <w:szCs w:val="16"/>
        </w:rPr>
        <w:t xml:space="preserve"> préparatoire de « L'annonciation </w:t>
      </w:r>
      <w:proofErr w:type="gramStart"/>
      <w:r w:rsidR="00444D44" w:rsidRPr="00825989">
        <w:rPr>
          <w:sz w:val="16"/>
          <w:szCs w:val="16"/>
        </w:rPr>
        <w:t xml:space="preserve">» </w:t>
      </w:r>
      <w:r w:rsidR="00463D82">
        <w:rPr>
          <w:sz w:val="16"/>
          <w:szCs w:val="16"/>
        </w:rPr>
        <w:t>.</w:t>
      </w:r>
      <w:proofErr w:type="gramEnd"/>
    </w:p>
    <w:p w:rsidR="00444D44" w:rsidRPr="00825989" w:rsidRDefault="00444D44" w:rsidP="00444D44">
      <w:pPr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444D44" w:rsidRPr="00072F26" w:rsidRDefault="00444D44" w:rsidP="00444D44">
      <w:pPr>
        <w:pStyle w:val="NormalWeb"/>
        <w:spacing w:before="0" w:beforeAutospacing="0" w:after="0" w:afterAutospacing="0"/>
        <w:rPr>
          <w:sz w:val="20"/>
          <w:szCs w:val="20"/>
        </w:rPr>
      </w:pPr>
    </w:p>
    <w:p w:rsidR="00444D44" w:rsidRDefault="00444D44" w:rsidP="00444D44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Sur cette illustration, on voit un </w:t>
      </w:r>
      <w:r w:rsidRPr="00072F26">
        <w:rPr>
          <w:rFonts w:ascii="Arial" w:hAnsi="Arial" w:cs="Arial"/>
          <w:sz w:val="20"/>
          <w:szCs w:val="20"/>
        </w:rPr>
        <w:t>écran de verre</w:t>
      </w:r>
      <w:r w:rsidR="009A0130">
        <w:rPr>
          <w:rFonts w:ascii="Arial" w:hAnsi="Arial" w:cs="Arial"/>
          <w:sz w:val="20"/>
          <w:szCs w:val="20"/>
        </w:rPr>
        <w:t xml:space="preserve"> et la mise </w:t>
      </w:r>
      <w:r w:rsidR="009A0130" w:rsidRPr="008A518A">
        <w:rPr>
          <w:rFonts w:ascii="Arial" w:hAnsi="Arial" w:cs="Arial"/>
          <w:sz w:val="20"/>
          <w:szCs w:val="20"/>
        </w:rPr>
        <w:t xml:space="preserve">au carreau </w:t>
      </w:r>
      <w:r w:rsidRPr="008A518A">
        <w:rPr>
          <w:rFonts w:ascii="Arial" w:hAnsi="Arial" w:cs="Arial"/>
          <w:sz w:val="20"/>
          <w:szCs w:val="20"/>
        </w:rPr>
        <w:t>comme</w:t>
      </w:r>
      <w:r w:rsidR="008A518A" w:rsidRPr="008A518A">
        <w:rPr>
          <w:rFonts w:ascii="Arial" w:hAnsi="Arial" w:cs="Arial"/>
          <w:sz w:val="20"/>
          <w:szCs w:val="20"/>
        </w:rPr>
        <w:t> </w:t>
      </w:r>
      <w:proofErr w:type="gramStart"/>
      <w:r w:rsidR="008A518A" w:rsidRPr="008A518A">
        <w:rPr>
          <w:rFonts w:ascii="Arial" w:hAnsi="Arial" w:cs="Arial"/>
          <w:sz w:val="20"/>
          <w:szCs w:val="20"/>
        </w:rPr>
        <w:t>:</w:t>
      </w:r>
      <w:r w:rsidRPr="00072F26">
        <w:rPr>
          <w:rFonts w:ascii="Arial" w:hAnsi="Arial" w:cs="Arial"/>
          <w:sz w:val="20"/>
          <w:szCs w:val="20"/>
        </w:rPr>
        <w:t>trame</w:t>
      </w:r>
      <w:proofErr w:type="gramEnd"/>
      <w:r w:rsidRPr="00072F26">
        <w:rPr>
          <w:rFonts w:ascii="Arial" w:hAnsi="Arial" w:cs="Arial"/>
          <w:sz w:val="20"/>
          <w:szCs w:val="20"/>
        </w:rPr>
        <w:t xml:space="preserve"> i</w:t>
      </w:r>
      <w:r>
        <w:rPr>
          <w:rFonts w:ascii="Arial" w:hAnsi="Arial" w:cs="Arial"/>
          <w:sz w:val="20"/>
          <w:szCs w:val="20"/>
        </w:rPr>
        <w:t xml:space="preserve">ndispensable,                               </w:t>
      </w:r>
      <w:r w:rsidR="009A0130">
        <w:rPr>
          <w:rFonts w:ascii="Arial" w:hAnsi="Arial" w:cs="Arial"/>
          <w:sz w:val="20"/>
          <w:szCs w:val="20"/>
        </w:rPr>
        <w:t xml:space="preserve">              grille de lecture et de </w:t>
      </w:r>
      <w:r w:rsidR="008A518A">
        <w:rPr>
          <w:rFonts w:ascii="Arial" w:hAnsi="Arial" w:cs="Arial"/>
          <w:sz w:val="20"/>
          <w:szCs w:val="20"/>
        </w:rPr>
        <w:t>repère, permettant</w:t>
      </w:r>
      <w:r>
        <w:rPr>
          <w:rFonts w:ascii="Arial" w:hAnsi="Arial" w:cs="Arial"/>
          <w:sz w:val="20"/>
          <w:szCs w:val="20"/>
        </w:rPr>
        <w:t xml:space="preserve"> à l'a</w:t>
      </w:r>
      <w:r w:rsidRPr="00072F26">
        <w:rPr>
          <w:rFonts w:ascii="Arial" w:hAnsi="Arial" w:cs="Arial"/>
          <w:sz w:val="20"/>
          <w:szCs w:val="20"/>
        </w:rPr>
        <w:t>rtiste de dessiner au plus proche de la réalité</w:t>
      </w:r>
      <w:r>
        <w:rPr>
          <w:rFonts w:ascii="Arial" w:hAnsi="Arial" w:cs="Arial"/>
          <w:sz w:val="20"/>
          <w:szCs w:val="20"/>
        </w:rPr>
        <w:t>.</w:t>
      </w:r>
    </w:p>
    <w:p w:rsidR="00444D44" w:rsidRDefault="00444D44" w:rsidP="00444D44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444D44" w:rsidRDefault="00444D44" w:rsidP="00444D4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>
            <wp:extent cx="4152900" cy="1411733"/>
            <wp:effectExtent l="1905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3" t="7692" r="3258" b="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41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419">
        <w:rPr>
          <w:rFonts w:ascii="Arial" w:hAnsi="Arial" w:cs="Arial"/>
          <w:sz w:val="16"/>
          <w:szCs w:val="16"/>
        </w:rPr>
        <w:t xml:space="preserve"> </w:t>
      </w:r>
    </w:p>
    <w:p w:rsidR="009A0130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670D6">
        <w:rPr>
          <w:rFonts w:ascii="Arial" w:hAnsi="Arial" w:cs="Arial"/>
          <w:sz w:val="16"/>
          <w:szCs w:val="16"/>
        </w:rPr>
        <w:t>Gravure datant du 15éme siècle attribuée à Dürer</w:t>
      </w:r>
    </w:p>
    <w:p w:rsidR="00AF64C1" w:rsidRDefault="00AF64C1" w:rsidP="00444D44">
      <w:pPr>
        <w:spacing w:after="0" w:line="240" w:lineRule="auto"/>
        <w:rPr>
          <w:rFonts w:ascii="Arial" w:hAnsi="Arial" w:cs="Arial"/>
          <w:b/>
          <w:u w:val="single"/>
        </w:rPr>
      </w:pPr>
    </w:p>
    <w:p w:rsidR="00AF64C1" w:rsidRDefault="00AF64C1" w:rsidP="00444D44">
      <w:pPr>
        <w:spacing w:after="0" w:line="240" w:lineRule="auto"/>
        <w:rPr>
          <w:rFonts w:ascii="Arial" w:hAnsi="Arial" w:cs="Arial"/>
          <w:b/>
          <w:u w:val="single"/>
        </w:rPr>
      </w:pPr>
    </w:p>
    <w:p w:rsidR="00AF64C1" w:rsidRDefault="00AF64C1" w:rsidP="00444D44">
      <w:pPr>
        <w:spacing w:after="0" w:line="240" w:lineRule="auto"/>
        <w:rPr>
          <w:rFonts w:ascii="Arial" w:hAnsi="Arial" w:cs="Arial"/>
          <w:b/>
          <w:u w:val="single"/>
        </w:rPr>
      </w:pPr>
    </w:p>
    <w:p w:rsidR="00444D44" w:rsidRPr="009A0130" w:rsidRDefault="00444D44" w:rsidP="00AF64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A04E9">
        <w:rPr>
          <w:rFonts w:ascii="Arial" w:hAnsi="Arial" w:cs="Arial"/>
          <w:b/>
          <w:u w:val="single"/>
        </w:rPr>
        <w:lastRenderedPageBreak/>
        <w:t>Description technique</w:t>
      </w:r>
      <w:r w:rsidRPr="007A04E9">
        <w:rPr>
          <w:rFonts w:ascii="Arial" w:hAnsi="Arial" w:cs="Arial"/>
          <w:b/>
        </w:rPr>
        <w:t> :</w:t>
      </w:r>
    </w:p>
    <w:p w:rsidR="00444D44" w:rsidRPr="007A04E9" w:rsidRDefault="00444D44" w:rsidP="00444D44">
      <w:pPr>
        <w:spacing w:after="0" w:line="240" w:lineRule="auto"/>
        <w:rPr>
          <w:rFonts w:ascii="Arial" w:hAnsi="Arial" w:cs="Arial"/>
          <w:b/>
          <w:u w:val="single"/>
        </w:rPr>
      </w:pPr>
    </w:p>
    <w:p w:rsidR="00444D44" w:rsidRPr="009A0130" w:rsidRDefault="00444D44" w:rsidP="009A0130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>Tracer  un cadre autour de l’image modèle.</w:t>
      </w:r>
    </w:p>
    <w:p w:rsidR="00444D44" w:rsidRPr="009A0130" w:rsidRDefault="00444D44" w:rsidP="009A0130">
      <w:pPr>
        <w:pStyle w:val="Paragraphedeliste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AF64C1" w:rsidRDefault="00444D44" w:rsidP="00AF64C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>Qu</w:t>
      </w:r>
      <w:r w:rsidR="009A0130" w:rsidRPr="009A0130">
        <w:rPr>
          <w:rFonts w:ascii="Arial" w:hAnsi="Arial" w:cs="Arial"/>
          <w:sz w:val="20"/>
          <w:szCs w:val="20"/>
        </w:rPr>
        <w:t xml:space="preserve">adriller le modèle à partir de </w:t>
      </w:r>
      <w:r w:rsidRPr="009A0130">
        <w:rPr>
          <w:rFonts w:ascii="Arial" w:hAnsi="Arial" w:cs="Arial"/>
          <w:sz w:val="20"/>
          <w:szCs w:val="20"/>
        </w:rPr>
        <w:t xml:space="preserve">droites perpendiculaires de façon à obtenir un damier de carreaux identiques </w:t>
      </w:r>
    </w:p>
    <w:p w:rsidR="00444D44" w:rsidRPr="00AF64C1" w:rsidRDefault="00AF64C1" w:rsidP="00AF64C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proofErr w:type="gramStart"/>
      <w:r w:rsidR="00444D44" w:rsidRPr="00AF64C1">
        <w:rPr>
          <w:rFonts w:ascii="Arial" w:hAnsi="Arial" w:cs="Arial"/>
          <w:sz w:val="20"/>
          <w:szCs w:val="20"/>
        </w:rPr>
        <w:t>de</w:t>
      </w:r>
      <w:proofErr w:type="gramEnd"/>
      <w:r w:rsidR="00444D44" w:rsidRPr="00AF64C1">
        <w:rPr>
          <w:rFonts w:ascii="Arial" w:hAnsi="Arial" w:cs="Arial"/>
          <w:sz w:val="20"/>
          <w:szCs w:val="20"/>
        </w:rPr>
        <w:t xml:space="preserve"> 1cm de côté.</w:t>
      </w:r>
    </w:p>
    <w:p w:rsidR="00444D44" w:rsidRPr="009A0130" w:rsidRDefault="00444D44" w:rsidP="00AF64C1">
      <w:pPr>
        <w:pStyle w:val="Paragraphedeliste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4D44" w:rsidRPr="009A0130" w:rsidRDefault="00444D44" w:rsidP="00AF64C1">
      <w:pPr>
        <w:pStyle w:val="Paragraphedeliste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A0130" w:rsidRPr="009A0130" w:rsidRDefault="00A64710" w:rsidP="009A0130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Répéter</w:t>
      </w:r>
      <w:r w:rsidR="00444D44" w:rsidRPr="009A0130">
        <w:rPr>
          <w:rFonts w:ascii="Arial" w:hAnsi="Arial" w:cs="Arial"/>
          <w:sz w:val="20"/>
          <w:szCs w:val="20"/>
        </w:rPr>
        <w:t xml:space="preserve"> ces deux premières opérations sur votre support choisi </w:t>
      </w:r>
    </w:p>
    <w:p w:rsidR="00444D44" w:rsidRPr="009A0130" w:rsidRDefault="00444D44" w:rsidP="009A0130">
      <w:pPr>
        <w:pStyle w:val="Paragraphedeliste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>(</w:t>
      </w:r>
      <w:proofErr w:type="gramStart"/>
      <w:r w:rsidRPr="009A0130">
        <w:rPr>
          <w:rFonts w:ascii="Arial" w:hAnsi="Arial" w:cs="Arial"/>
          <w:sz w:val="20"/>
          <w:szCs w:val="20"/>
        </w:rPr>
        <w:t>tracé</w:t>
      </w:r>
      <w:proofErr w:type="gramEnd"/>
      <w:r w:rsidRPr="009A0130">
        <w:rPr>
          <w:rFonts w:ascii="Arial" w:hAnsi="Arial" w:cs="Arial"/>
          <w:sz w:val="20"/>
          <w:szCs w:val="20"/>
        </w:rPr>
        <w:t xml:space="preserve"> du cadre+quadrillage en appuyant très légèrement sur le crayon)</w:t>
      </w:r>
      <w:r w:rsidR="00AF64C1">
        <w:rPr>
          <w:rFonts w:ascii="Arial" w:hAnsi="Arial" w:cs="Arial"/>
          <w:sz w:val="20"/>
          <w:szCs w:val="20"/>
        </w:rPr>
        <w:t>.</w:t>
      </w:r>
    </w:p>
    <w:p w:rsidR="00444D44" w:rsidRPr="009A0130" w:rsidRDefault="00444D44" w:rsidP="009A0130">
      <w:pPr>
        <w:pStyle w:val="Paragraphedeliste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444D44" w:rsidRPr="009A0130" w:rsidRDefault="009A0130" w:rsidP="009A0130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 xml:space="preserve"> Attribuer une lettre/</w:t>
      </w:r>
      <w:r w:rsidRPr="008A518A">
        <w:rPr>
          <w:rFonts w:ascii="Arial" w:hAnsi="Arial" w:cs="Arial"/>
          <w:sz w:val="20"/>
          <w:szCs w:val="20"/>
        </w:rPr>
        <w:t xml:space="preserve">un </w:t>
      </w:r>
      <w:r w:rsidR="00444D44" w:rsidRPr="008A518A">
        <w:rPr>
          <w:rFonts w:ascii="Arial" w:hAnsi="Arial" w:cs="Arial"/>
          <w:sz w:val="20"/>
          <w:szCs w:val="20"/>
        </w:rPr>
        <w:t>numéro</w:t>
      </w:r>
      <w:r w:rsidR="00444D44" w:rsidRPr="009A0130">
        <w:rPr>
          <w:rFonts w:ascii="Arial" w:hAnsi="Arial" w:cs="Arial"/>
          <w:sz w:val="20"/>
          <w:szCs w:val="20"/>
        </w:rPr>
        <w:t xml:space="preserve"> à chaque carré horizontalement et verticalement.</w:t>
      </w:r>
    </w:p>
    <w:p w:rsidR="00444D44" w:rsidRPr="009A0130" w:rsidRDefault="00444D44" w:rsidP="009A0130">
      <w:pPr>
        <w:pStyle w:val="Paragraphedeliste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444D44" w:rsidRPr="009A0130" w:rsidRDefault="00444D44" w:rsidP="009A0130">
      <w:pPr>
        <w:pStyle w:val="Paragraphedeliste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444D44" w:rsidRPr="009A0130" w:rsidRDefault="00444D44" w:rsidP="009A0130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>Observer et reproduire le modèle, en prenant les carrés comme repères :</w:t>
      </w:r>
    </w:p>
    <w:p w:rsidR="00444D44" w:rsidRPr="009A0130" w:rsidRDefault="00444D44" w:rsidP="009A0130">
      <w:pPr>
        <w:pStyle w:val="Paragraphedeliste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>Grâce à la grille, on peut facilement  redessiner l’image en procédant carreau par carreau.</w:t>
      </w:r>
    </w:p>
    <w:p w:rsidR="00444D44" w:rsidRPr="009A0130" w:rsidRDefault="00444D44" w:rsidP="009A0130">
      <w:pPr>
        <w:pStyle w:val="Paragraphedeliste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>Comme pour le dessin à main levée, il faut commencer par les  grandes lignes, les contours et placer ensuite les éléments constitutifs.</w:t>
      </w:r>
    </w:p>
    <w:p w:rsidR="00444D44" w:rsidRPr="009A0130" w:rsidRDefault="00444D44" w:rsidP="009A0130">
      <w:pPr>
        <w:pStyle w:val="Paragraphedeliste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444D44" w:rsidRPr="009A0130" w:rsidRDefault="00444D44" w:rsidP="009A0130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>Effacer délicatement les carrés avec une gomme.</w:t>
      </w:r>
    </w:p>
    <w:p w:rsidR="00444D44" w:rsidRPr="009A0130" w:rsidRDefault="00444D44" w:rsidP="009A0130">
      <w:pPr>
        <w:pStyle w:val="Paragraphedeliste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444D44" w:rsidRPr="009A0130" w:rsidRDefault="00444D44" w:rsidP="009A0130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>Achever le dessin par les  traits de détail, les motifs, les ombres.</w:t>
      </w:r>
    </w:p>
    <w:p w:rsidR="00444D44" w:rsidRPr="007A04E9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Remarque</w:t>
      </w:r>
      <w:r w:rsidRPr="007A04E9">
        <w:rPr>
          <w:rFonts w:ascii="Arial" w:hAnsi="Arial" w:cs="Arial"/>
          <w:sz w:val="20"/>
          <w:szCs w:val="20"/>
        </w:rPr>
        <w:t xml:space="preserve"> : </w:t>
      </w:r>
    </w:p>
    <w:p w:rsidR="00444D44" w:rsidRPr="007A04E9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A04E9">
        <w:rPr>
          <w:rFonts w:ascii="Arial" w:hAnsi="Arial" w:cs="Arial"/>
          <w:sz w:val="20"/>
          <w:szCs w:val="20"/>
        </w:rPr>
        <w:t>Toujours partir du bord supérieur de la feuille pour la quadriller ; de cette façon les centimètres superflus ou au contraire les carrés incomplets seront regroupés d’un même côté.</w:t>
      </w:r>
    </w:p>
    <w:p w:rsidR="00444D44" w:rsidRPr="007A04E9" w:rsidRDefault="00444D44" w:rsidP="00444D44">
      <w:pPr>
        <w:spacing w:after="0" w:line="240" w:lineRule="auto"/>
        <w:rPr>
          <w:noProof/>
          <w:sz w:val="20"/>
          <w:szCs w:val="20"/>
          <w:lang w:eastAsia="fr-BE"/>
        </w:rPr>
      </w:pPr>
      <w:r w:rsidRPr="007A04E9">
        <w:rPr>
          <w:noProof/>
          <w:sz w:val="20"/>
          <w:szCs w:val="20"/>
          <w:lang w:eastAsia="fr-BE"/>
        </w:rPr>
        <w:t xml:space="preserve">          </w:t>
      </w:r>
    </w:p>
    <w:p w:rsidR="009A0130" w:rsidRDefault="00444D44" w:rsidP="00444D44">
      <w:pPr>
        <w:spacing w:line="240" w:lineRule="auto"/>
        <w:rPr>
          <w:noProof/>
          <w:sz w:val="16"/>
          <w:szCs w:val="16"/>
          <w:lang w:eastAsia="fr-BE"/>
        </w:rPr>
      </w:pPr>
      <w:r>
        <w:rPr>
          <w:noProof/>
          <w:lang w:eastAsia="fr-BE"/>
        </w:rPr>
        <w:t xml:space="preserve">  </w:t>
      </w:r>
      <w:r w:rsidRPr="000B5B4F">
        <w:rPr>
          <w:noProof/>
          <w:lang w:eastAsia="fr-BE"/>
        </w:rPr>
        <w:drawing>
          <wp:inline distT="0" distB="0" distL="0" distR="0">
            <wp:extent cx="700759" cy="1620000"/>
            <wp:effectExtent l="19050" t="0" r="4091" b="0"/>
            <wp:docPr id="8" name="Image 1" descr="C:\Users\lili\Documents\DESSIN AU CARREAUX\325060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ocuments\DESSIN AU CARREAUX\3250607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10000"/>
                    </a:blip>
                    <a:srcRect l="4132" t="71336" r="82540" b="7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5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 </w:t>
      </w:r>
      <w:r w:rsidRPr="000B5B4F">
        <w:rPr>
          <w:noProof/>
          <w:lang w:eastAsia="fr-BE"/>
        </w:rPr>
        <w:drawing>
          <wp:inline distT="0" distB="0" distL="0" distR="0">
            <wp:extent cx="742887" cy="1476000"/>
            <wp:effectExtent l="19050" t="0" r="63" b="0"/>
            <wp:docPr id="2" name="Image 1" descr="C:\Users\lili\Documents\DESSIN AU CARREAUX\325060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ocuments\DESSIN AU CARREAUX\3250607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10000"/>
                    </a:blip>
                    <a:srcRect l="20737" t="72965" r="65289" b="7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87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</w:t>
      </w:r>
      <w:r w:rsidRPr="000B5B4F">
        <w:rPr>
          <w:noProof/>
          <w:lang w:eastAsia="fr-BE"/>
        </w:rPr>
        <w:drawing>
          <wp:inline distT="0" distB="0" distL="0" distR="0">
            <wp:extent cx="723457" cy="1476000"/>
            <wp:effectExtent l="19050" t="0" r="443" b="0"/>
            <wp:docPr id="3" name="Image 1" descr="C:\Users\lili\Documents\DESSIN AU CARREAUX\325060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ocuments\DESSIN AU CARREAUX\3250607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10000"/>
                    </a:blip>
                    <a:srcRect l="38678" t="73100" r="47438" b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7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  </w:t>
      </w:r>
      <w:r w:rsidRPr="000B5B4F">
        <w:rPr>
          <w:noProof/>
          <w:lang w:eastAsia="fr-BE"/>
        </w:rPr>
        <w:drawing>
          <wp:inline distT="0" distB="0" distL="0" distR="0">
            <wp:extent cx="737072" cy="1476000"/>
            <wp:effectExtent l="19050" t="0" r="5878" b="0"/>
            <wp:docPr id="4" name="Image 1" descr="C:\Users\lili\Documents\DESSIN AU CARREAUX\325060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ocuments\DESSIN AU CARREAUX\3250607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10000"/>
                    </a:blip>
                    <a:srcRect l="58843" t="73217" r="27108" b="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72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</w:t>
      </w:r>
      <w:r w:rsidRPr="00C77C2A">
        <w:rPr>
          <w:noProof/>
          <w:lang w:eastAsia="fr-BE"/>
        </w:rPr>
        <w:drawing>
          <wp:inline distT="0" distB="0" distL="0" distR="0">
            <wp:extent cx="726207" cy="1620000"/>
            <wp:effectExtent l="19050" t="0" r="0" b="0"/>
            <wp:docPr id="9" name="Image 1" descr="C:\Users\lili\Documents\DESSIN AU CARREAUX\325060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ocuments\DESSIN AU CARREAUX\3250607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10000"/>
                    </a:blip>
                    <a:srcRect l="77355" t="71696" r="8926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0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fr-BE"/>
        </w:rPr>
        <w:t xml:space="preserve">      </w:t>
      </w:r>
    </w:p>
    <w:p w:rsidR="00444D44" w:rsidRPr="007A04E9" w:rsidRDefault="00444D44" w:rsidP="00444D44">
      <w:pPr>
        <w:spacing w:line="240" w:lineRule="auto"/>
        <w:rPr>
          <w:noProof/>
          <w:lang w:eastAsia="fr-BE"/>
        </w:rPr>
      </w:pPr>
      <w:r>
        <w:rPr>
          <w:noProof/>
          <w:sz w:val="16"/>
          <w:szCs w:val="16"/>
          <w:lang w:eastAsia="fr-B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artzabert</w:t>
      </w:r>
      <w:r w:rsidRPr="00B174B7">
        <w:rPr>
          <w:noProof/>
          <w:sz w:val="16"/>
          <w:szCs w:val="16"/>
          <w:lang w:eastAsia="fr-BE"/>
        </w:rPr>
        <w:t>ène.canalblog</w:t>
      </w:r>
      <w:r>
        <w:rPr>
          <w:noProof/>
          <w:sz w:val="16"/>
          <w:szCs w:val="16"/>
          <w:lang w:eastAsia="fr-BE"/>
        </w:rPr>
        <w:t>.com</w:t>
      </w:r>
    </w:p>
    <w:p w:rsidR="00444D44" w:rsidRPr="009A0130" w:rsidRDefault="00444D44" w:rsidP="00444D44">
      <w:pPr>
        <w:spacing w:after="0" w:line="240" w:lineRule="auto"/>
        <w:rPr>
          <w:rFonts w:ascii="Arial" w:hAnsi="Arial" w:cs="Arial"/>
          <w:b/>
          <w:u w:val="single"/>
        </w:rPr>
      </w:pPr>
      <w:r w:rsidRPr="00DA1C09">
        <w:rPr>
          <w:rFonts w:ascii="Arial" w:hAnsi="Arial" w:cs="Arial"/>
          <w:b/>
          <w:sz w:val="20"/>
          <w:szCs w:val="20"/>
        </w:rPr>
        <w:t xml:space="preserve"> </w:t>
      </w:r>
      <w:r w:rsidRPr="009A0130">
        <w:rPr>
          <w:rFonts w:ascii="Arial" w:hAnsi="Arial" w:cs="Arial"/>
          <w:b/>
          <w:u w:val="single"/>
        </w:rPr>
        <w:t>Réduire  et agrandir</w:t>
      </w:r>
      <w:r w:rsidRPr="009A0130">
        <w:rPr>
          <w:rFonts w:ascii="Arial" w:hAnsi="Arial" w:cs="Arial"/>
          <w:b/>
        </w:rPr>
        <w:t> :</w:t>
      </w:r>
    </w:p>
    <w:p w:rsidR="00444D44" w:rsidRPr="00DA1C09" w:rsidRDefault="00444D44" w:rsidP="00444D44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444D44" w:rsidRPr="009A0130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>La mise au carreau permet de réduire ou agrandir une image initiale en évitant les erreurs de proportions.</w:t>
      </w:r>
    </w:p>
    <w:p w:rsidR="00444D44" w:rsidRPr="009A0130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>Il suffit de modifier l’échelle du cadre de report.</w:t>
      </w:r>
    </w:p>
    <w:p w:rsidR="00444D44" w:rsidRPr="009A0130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44D44" w:rsidRPr="009A0130" w:rsidRDefault="00444D44" w:rsidP="00444D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>Exemples : échelle  1/1: pas de modification de dimension, reproduction du modèle à l’identique.</w:t>
      </w:r>
    </w:p>
    <w:p w:rsidR="00444D44" w:rsidRPr="009A0130" w:rsidRDefault="00444D44" w:rsidP="00444D44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 xml:space="preserve">             </w:t>
      </w:r>
      <w:proofErr w:type="gramStart"/>
      <w:r w:rsidRPr="009A0130">
        <w:rPr>
          <w:rFonts w:ascii="Arial" w:hAnsi="Arial" w:cs="Arial"/>
          <w:sz w:val="20"/>
          <w:szCs w:val="20"/>
        </w:rPr>
        <w:t>échelle</w:t>
      </w:r>
      <w:proofErr w:type="gramEnd"/>
      <w:r w:rsidRPr="009A0130">
        <w:rPr>
          <w:rFonts w:ascii="Arial" w:hAnsi="Arial" w:cs="Arial"/>
          <w:sz w:val="20"/>
          <w:szCs w:val="20"/>
        </w:rPr>
        <w:t xml:space="preserve"> 4/1: je veux que mon dessin soit </w:t>
      </w:r>
      <w:r w:rsidRPr="009A0130">
        <w:rPr>
          <w:rFonts w:ascii="Arial" w:hAnsi="Arial" w:cs="Arial"/>
          <w:b/>
          <w:sz w:val="20"/>
          <w:szCs w:val="20"/>
        </w:rPr>
        <w:t>4X</w:t>
      </w:r>
      <w:r w:rsidRPr="009A0130">
        <w:rPr>
          <w:rFonts w:ascii="Arial" w:hAnsi="Arial" w:cs="Arial"/>
          <w:sz w:val="20"/>
          <w:szCs w:val="20"/>
        </w:rPr>
        <w:t xml:space="preserve"> plus grand que l’original, </w:t>
      </w:r>
    </w:p>
    <w:p w:rsidR="00444D44" w:rsidRPr="009A0130" w:rsidRDefault="00444D44" w:rsidP="00444D44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 xml:space="preserve">                                </w:t>
      </w:r>
      <w:proofErr w:type="gramStart"/>
      <w:r w:rsidRPr="009A0130">
        <w:rPr>
          <w:rFonts w:ascii="Arial" w:hAnsi="Arial" w:cs="Arial"/>
          <w:sz w:val="20"/>
          <w:szCs w:val="20"/>
        </w:rPr>
        <w:t>mon</w:t>
      </w:r>
      <w:proofErr w:type="gramEnd"/>
      <w:r w:rsidRPr="009A0130">
        <w:rPr>
          <w:rFonts w:ascii="Arial" w:hAnsi="Arial" w:cs="Arial"/>
          <w:sz w:val="20"/>
          <w:szCs w:val="20"/>
        </w:rPr>
        <w:t xml:space="preserve"> nombre de carrés restera le même mais leurs dimensions seront…. X plus……. .                                                                                                                                      .</w:t>
      </w:r>
    </w:p>
    <w:p w:rsidR="00444D44" w:rsidRPr="009A0130" w:rsidRDefault="00444D44" w:rsidP="00444D44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ab/>
        <w:t xml:space="preserve">      </w:t>
      </w:r>
      <w:proofErr w:type="gramStart"/>
      <w:r w:rsidRPr="009A0130">
        <w:rPr>
          <w:rFonts w:ascii="Arial" w:hAnsi="Arial" w:cs="Arial"/>
          <w:sz w:val="20"/>
          <w:szCs w:val="20"/>
        </w:rPr>
        <w:t>échelle</w:t>
      </w:r>
      <w:proofErr w:type="gramEnd"/>
      <w:r w:rsidRPr="009A0130">
        <w:rPr>
          <w:rFonts w:ascii="Arial" w:hAnsi="Arial" w:cs="Arial"/>
          <w:sz w:val="20"/>
          <w:szCs w:val="20"/>
        </w:rPr>
        <w:t xml:space="preserve"> ½:    je veux que mon dessin soit </w:t>
      </w:r>
      <w:r w:rsidRPr="009A0130">
        <w:rPr>
          <w:rFonts w:ascii="Arial" w:hAnsi="Arial" w:cs="Arial"/>
          <w:b/>
          <w:sz w:val="20"/>
          <w:szCs w:val="20"/>
        </w:rPr>
        <w:t xml:space="preserve">2X </w:t>
      </w:r>
      <w:r w:rsidRPr="009A0130">
        <w:rPr>
          <w:rFonts w:ascii="Arial" w:hAnsi="Arial" w:cs="Arial"/>
          <w:sz w:val="20"/>
          <w:szCs w:val="20"/>
        </w:rPr>
        <w:t xml:space="preserve">plus petit que l’original,                                                                                                     </w:t>
      </w:r>
    </w:p>
    <w:p w:rsidR="00444D44" w:rsidRPr="009A0130" w:rsidRDefault="00444D44" w:rsidP="00444D44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9A0130">
        <w:rPr>
          <w:rFonts w:ascii="Arial" w:hAnsi="Arial" w:cs="Arial"/>
          <w:sz w:val="20"/>
          <w:szCs w:val="20"/>
        </w:rPr>
        <w:t xml:space="preserve">                                 </w:t>
      </w:r>
      <w:proofErr w:type="gramStart"/>
      <w:r w:rsidRPr="009A0130">
        <w:rPr>
          <w:rFonts w:ascii="Arial" w:hAnsi="Arial" w:cs="Arial"/>
          <w:sz w:val="20"/>
          <w:szCs w:val="20"/>
        </w:rPr>
        <w:t>mon</w:t>
      </w:r>
      <w:proofErr w:type="gramEnd"/>
      <w:r w:rsidRPr="009A0130">
        <w:rPr>
          <w:rFonts w:ascii="Arial" w:hAnsi="Arial" w:cs="Arial"/>
          <w:sz w:val="20"/>
          <w:szCs w:val="20"/>
        </w:rPr>
        <w:t xml:space="preserve"> nombre de carrés restera le même mais les dimensions seront….. .X plus……...</w:t>
      </w:r>
    </w:p>
    <w:p w:rsidR="00444D44" w:rsidRPr="009A0130" w:rsidRDefault="00444D44" w:rsidP="00444D44">
      <w:pPr>
        <w:pStyle w:val="Paragraphedeliste"/>
        <w:spacing w:after="0" w:line="240" w:lineRule="auto"/>
        <w:rPr>
          <w:rFonts w:ascii="Arial" w:hAnsi="Arial" w:cs="Arial"/>
          <w:sz w:val="20"/>
          <w:szCs w:val="20"/>
        </w:rPr>
      </w:pPr>
    </w:p>
    <w:p w:rsidR="00444D44" w:rsidRPr="009A0130" w:rsidRDefault="00444D44" w:rsidP="00444D44">
      <w:pPr>
        <w:pStyle w:val="Paragraphedeliste"/>
        <w:spacing w:after="0" w:line="240" w:lineRule="auto"/>
        <w:rPr>
          <w:rFonts w:ascii="Arial" w:hAnsi="Arial" w:cs="Arial"/>
          <w:sz w:val="20"/>
          <w:szCs w:val="20"/>
        </w:rPr>
      </w:pPr>
    </w:p>
    <w:p w:rsidR="00B75602" w:rsidRDefault="00444D44" w:rsidP="00444D44">
      <w:pPr>
        <w:pStyle w:val="Paragraphedeliste"/>
        <w:spacing w:after="0" w:line="240" w:lineRule="auto"/>
        <w:rPr>
          <w:sz w:val="16"/>
          <w:szCs w:val="16"/>
        </w:rPr>
      </w:pPr>
      <w:r>
        <w:rPr>
          <w:noProof/>
          <w:lang w:eastAsia="fr-BE"/>
        </w:rPr>
        <w:drawing>
          <wp:inline distT="0" distB="0" distL="0" distR="0">
            <wp:extent cx="2266950" cy="1599840"/>
            <wp:effectExtent l="19050" t="0" r="0" b="0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778" t="15000" r="6538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46" cy="160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</w:t>
      </w:r>
    </w:p>
    <w:p w:rsidR="00B75602" w:rsidRDefault="00B75602" w:rsidP="00444D44">
      <w:pPr>
        <w:pStyle w:val="Paragraphedeliste"/>
        <w:spacing w:after="0" w:line="240" w:lineRule="auto"/>
        <w:rPr>
          <w:sz w:val="16"/>
          <w:szCs w:val="16"/>
        </w:rPr>
      </w:pPr>
    </w:p>
    <w:p w:rsidR="00B75602" w:rsidRDefault="00B75602" w:rsidP="00444D44">
      <w:pPr>
        <w:pStyle w:val="Paragraphedeliste"/>
        <w:spacing w:after="0" w:line="240" w:lineRule="auto"/>
        <w:rPr>
          <w:sz w:val="16"/>
          <w:szCs w:val="16"/>
        </w:rPr>
      </w:pPr>
    </w:p>
    <w:p w:rsidR="00B75602" w:rsidRDefault="00B75602" w:rsidP="00444D44">
      <w:pPr>
        <w:pStyle w:val="Paragraphedeliste"/>
        <w:spacing w:after="0" w:line="240" w:lineRule="auto"/>
        <w:rPr>
          <w:sz w:val="16"/>
          <w:szCs w:val="16"/>
        </w:rPr>
      </w:pPr>
    </w:p>
    <w:p w:rsidR="00B75602" w:rsidRDefault="00B75602" w:rsidP="00444D44">
      <w:pPr>
        <w:pStyle w:val="Paragraphedeliste"/>
        <w:spacing w:after="0" w:line="240" w:lineRule="auto"/>
        <w:rPr>
          <w:sz w:val="16"/>
          <w:szCs w:val="16"/>
        </w:rPr>
      </w:pPr>
    </w:p>
    <w:p w:rsidR="00B32302" w:rsidRDefault="00B32302" w:rsidP="00B32302">
      <w:pPr>
        <w:spacing w:after="0" w:line="240" w:lineRule="auto"/>
        <w:rPr>
          <w:sz w:val="16"/>
          <w:szCs w:val="16"/>
        </w:rPr>
      </w:pPr>
    </w:p>
    <w:p w:rsidR="00B32302" w:rsidRDefault="00B32302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CA1131">
      <w:r w:rsidRPr="00CA1131">
        <w:rPr>
          <w:b/>
          <w:sz w:val="32"/>
          <w:szCs w:val="32"/>
          <w:u w:val="single"/>
        </w:rPr>
        <w:t>Oussama</w:t>
      </w:r>
      <w:r>
        <w:t> : carré de 4/4 à coller suivant les consignes et modèle donné.</w:t>
      </w: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  <w:r w:rsidRPr="00EB4946">
        <w:rPr>
          <w:noProof/>
          <w:lang w:eastAsia="fr-BE"/>
        </w:rPr>
        <w:drawing>
          <wp:inline distT="0" distB="0" distL="0" distR="0">
            <wp:extent cx="1440180" cy="1438213"/>
            <wp:effectExtent l="19050" t="0" r="7620" b="0"/>
            <wp:docPr id="7" name="Image 4" descr="C:\Users\lili\Documents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\Documents\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0" t="50330" r="82149" b="3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7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r w:rsidRPr="00CA1131">
        <w:rPr>
          <w:b/>
          <w:noProof/>
          <w:sz w:val="32"/>
          <w:szCs w:val="32"/>
          <w:u w:val="single"/>
          <w:lang w:eastAsia="fr-BE"/>
        </w:rPr>
        <w:lastRenderedPageBreak/>
        <w:t>Amélie :</w:t>
      </w:r>
      <w:r w:rsidRPr="00CA1131">
        <w:rPr>
          <w:b/>
          <w:sz w:val="32"/>
          <w:szCs w:val="32"/>
          <w:u w:val="single"/>
        </w:rPr>
        <w:t xml:space="preserve"> </w:t>
      </w:r>
      <w:r>
        <w:t>carré de 4/4 à coller suivant les consignes et modèle donné.</w:t>
      </w: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1440180" cy="1447800"/>
            <wp:effectExtent l="19050" t="0" r="7620" b="0"/>
            <wp:docPr id="1" name="Image 1" descr="C:\Users\lili\Documents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ocuments\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2644" r="81488" b="3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r w:rsidRPr="00CA1131">
        <w:rPr>
          <w:b/>
          <w:noProof/>
          <w:sz w:val="32"/>
          <w:szCs w:val="32"/>
          <w:u w:val="single"/>
          <w:lang w:eastAsia="fr-BE"/>
        </w:rPr>
        <w:t>Jordan </w:t>
      </w:r>
      <w:r>
        <w:rPr>
          <w:noProof/>
          <w:lang w:eastAsia="fr-BE"/>
        </w:rPr>
        <w:t>:</w:t>
      </w:r>
      <w:r w:rsidRPr="002677E1">
        <w:rPr>
          <w:noProof/>
          <w:lang w:eastAsia="fr-BE"/>
        </w:rPr>
        <w:t xml:space="preserve"> </w:t>
      </w:r>
      <w:r>
        <w:rPr>
          <w:noProof/>
          <w:lang w:eastAsia="fr-BE"/>
        </w:rPr>
        <w:t>:</w:t>
      </w:r>
      <w:r w:rsidRPr="002677E1">
        <w:t xml:space="preserve"> </w:t>
      </w:r>
      <w:r>
        <w:t>carré de 4/4 à coller suivant les consignes et modèle donné.</w:t>
      </w: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  <w:r w:rsidRPr="002677E1">
        <w:rPr>
          <w:noProof/>
          <w:lang w:eastAsia="fr-BE"/>
        </w:rPr>
        <w:drawing>
          <wp:inline distT="0" distB="0" distL="0" distR="0">
            <wp:extent cx="1440180" cy="1438275"/>
            <wp:effectExtent l="19050" t="0" r="7620" b="0"/>
            <wp:docPr id="5" name="Image 4" descr="C:\Users\lili\Documents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\Documents\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2572" r="81983" b="5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0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r w:rsidRPr="00CA1131">
        <w:rPr>
          <w:b/>
          <w:noProof/>
          <w:sz w:val="28"/>
          <w:szCs w:val="28"/>
          <w:u w:val="single"/>
          <w:lang w:eastAsia="fr-BE"/>
        </w:rPr>
        <w:t>Lesly </w:t>
      </w:r>
      <w:r>
        <w:rPr>
          <w:noProof/>
          <w:lang w:eastAsia="fr-BE"/>
        </w:rPr>
        <w:t>:</w:t>
      </w:r>
      <w:r w:rsidRPr="002677E1">
        <w:t xml:space="preserve"> </w:t>
      </w:r>
      <w:r>
        <w:t>carré de 4/4 à coller suivant les consignes et modèle donné.</w:t>
      </w: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  <w:r w:rsidRPr="005B1F5B">
        <w:rPr>
          <w:noProof/>
          <w:lang w:eastAsia="fr-BE"/>
        </w:rPr>
        <w:drawing>
          <wp:inline distT="0" distB="0" distL="0" distR="0">
            <wp:extent cx="1447165" cy="1438275"/>
            <wp:effectExtent l="19050" t="0" r="635" b="0"/>
            <wp:docPr id="10" name="Image 6" descr="C:\Users\lili\Documents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\Documents\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9" t="51923" r="81157" b="3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r w:rsidRPr="00CA1131">
        <w:rPr>
          <w:b/>
          <w:noProof/>
          <w:sz w:val="32"/>
          <w:szCs w:val="32"/>
          <w:u w:val="single"/>
          <w:lang w:eastAsia="fr-BE"/>
        </w:rPr>
        <w:t>Nadia</w:t>
      </w:r>
      <w:r>
        <w:rPr>
          <w:noProof/>
          <w:lang w:eastAsia="fr-BE"/>
        </w:rPr>
        <w:t> :</w:t>
      </w:r>
      <w:r w:rsidRPr="002677E1">
        <w:t xml:space="preserve"> </w:t>
      </w:r>
      <w:r>
        <w:t>carré de 4/4 à coller suivant les consignes et modèle donné</w:t>
      </w: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1451520" cy="1440000"/>
            <wp:effectExtent l="19050" t="0" r="0" b="0"/>
            <wp:docPr id="16" name="Image 3" descr="C:\Users\lili\Documents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\Documents\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6779" r="81322" b="5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52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r w:rsidRPr="00CA1131">
        <w:rPr>
          <w:b/>
          <w:noProof/>
          <w:sz w:val="32"/>
          <w:szCs w:val="32"/>
          <w:u w:val="single"/>
          <w:lang w:eastAsia="fr-BE"/>
        </w:rPr>
        <w:t>Ebenezer</w:t>
      </w:r>
      <w:r>
        <w:rPr>
          <w:noProof/>
          <w:lang w:eastAsia="fr-BE"/>
        </w:rPr>
        <w:t> :</w:t>
      </w:r>
      <w:r w:rsidRPr="002677E1">
        <w:rPr>
          <w:noProof/>
          <w:lang w:eastAsia="fr-BE"/>
        </w:rPr>
        <w:t xml:space="preserve"> </w:t>
      </w:r>
      <w:r w:rsidRPr="002677E1">
        <w:t>carré</w:t>
      </w:r>
      <w:r>
        <w:t xml:space="preserve"> de 4/4 à coller suivant les consignes et modèle donné.</w:t>
      </w:r>
    </w:p>
    <w:p w:rsidR="00CA1131" w:rsidRDefault="00CA1131" w:rsidP="00CA1131"/>
    <w:p w:rsidR="00CA1131" w:rsidRDefault="00CA1131" w:rsidP="00CA1131"/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1440000" cy="1440000"/>
            <wp:effectExtent l="19050" t="0" r="7800" b="0"/>
            <wp:docPr id="17" name="Image 2" descr="C:\Users\lili\Documents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\Documents\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553" r="80992" b="6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/>
    <w:p w:rsidR="00CA1131" w:rsidRDefault="00CA1131" w:rsidP="00CA1131"/>
    <w:p w:rsidR="00CA1131" w:rsidRDefault="00CA1131" w:rsidP="00CA1131"/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r w:rsidRPr="00CA1131">
        <w:rPr>
          <w:b/>
          <w:noProof/>
          <w:sz w:val="28"/>
          <w:szCs w:val="28"/>
          <w:u w:val="single"/>
          <w:lang w:eastAsia="fr-BE"/>
        </w:rPr>
        <w:t>Davina:</w:t>
      </w:r>
      <w:r w:rsidRPr="002677E1">
        <w:t xml:space="preserve"> </w:t>
      </w:r>
      <w:r>
        <w:t>carré de 4/4 à coller suivant les consignes et modèle donné.</w:t>
      </w:r>
    </w:p>
    <w:p w:rsidR="00CA1131" w:rsidRDefault="00CA1131" w:rsidP="00CA1131"/>
    <w:p w:rsidR="00CA1131" w:rsidRDefault="00CA1131" w:rsidP="00CA1131"/>
    <w:p w:rsidR="00CA1131" w:rsidRDefault="00CA1131" w:rsidP="00CA1131"/>
    <w:p w:rsidR="00CA1131" w:rsidRDefault="00CA1131" w:rsidP="00CA1131">
      <w:pPr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1440180" cy="1438275"/>
            <wp:effectExtent l="19050" t="0" r="7620" b="0"/>
            <wp:docPr id="21" name="Image 4" descr="C:\Users\lili\Documents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\Documents\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7187" r="82036" b="1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  <w:r w:rsidRPr="00CA1131">
        <w:rPr>
          <w:b/>
          <w:noProof/>
          <w:sz w:val="32"/>
          <w:szCs w:val="32"/>
          <w:u w:val="single"/>
          <w:lang w:eastAsia="fr-BE"/>
        </w:rPr>
        <w:t>Fatimetou </w:t>
      </w:r>
      <w:r>
        <w:rPr>
          <w:noProof/>
          <w:lang w:eastAsia="fr-BE"/>
        </w:rPr>
        <w:t>:</w:t>
      </w:r>
      <w:r w:rsidRPr="002677E1">
        <w:t xml:space="preserve"> </w:t>
      </w:r>
      <w:r>
        <w:t>carré de 4/4 à coller suivant les consignes et modèle donné.</w:t>
      </w: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pPr>
        <w:rPr>
          <w:noProof/>
          <w:lang w:eastAsia="fr-BE"/>
        </w:rPr>
      </w:pPr>
    </w:p>
    <w:p w:rsidR="00CA1131" w:rsidRDefault="00CA1131" w:rsidP="00CA1131">
      <w:r>
        <w:rPr>
          <w:noProof/>
          <w:lang w:eastAsia="fr-BE"/>
        </w:rPr>
        <w:drawing>
          <wp:inline distT="0" distB="0" distL="0" distR="0">
            <wp:extent cx="1477147" cy="1438275"/>
            <wp:effectExtent l="19050" t="0" r="8753" b="0"/>
            <wp:docPr id="22" name="Image 6" descr="C:\Users\lili\Documents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\Documents\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3774" r="81157" b="5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47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02" w:rsidRDefault="00B32302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FA57ED" w:rsidRDefault="00FA57ED" w:rsidP="00B32302">
      <w:pPr>
        <w:spacing w:after="0" w:line="240" w:lineRule="auto"/>
        <w:rPr>
          <w:sz w:val="16"/>
          <w:szCs w:val="16"/>
        </w:rPr>
      </w:pPr>
    </w:p>
    <w:p w:rsidR="00FA57ED" w:rsidRDefault="00FA57ED" w:rsidP="00B32302">
      <w:pPr>
        <w:spacing w:after="0" w:line="240" w:lineRule="auto"/>
        <w:rPr>
          <w:sz w:val="16"/>
          <w:szCs w:val="16"/>
        </w:rPr>
      </w:pPr>
    </w:p>
    <w:p w:rsidR="00FA57ED" w:rsidRDefault="00FA57ED" w:rsidP="00B32302">
      <w:pPr>
        <w:spacing w:after="0" w:line="240" w:lineRule="auto"/>
        <w:rPr>
          <w:sz w:val="16"/>
          <w:szCs w:val="16"/>
        </w:rPr>
      </w:pPr>
    </w:p>
    <w:p w:rsidR="00FA57ED" w:rsidRDefault="00FA57ED" w:rsidP="00B32302">
      <w:pPr>
        <w:spacing w:after="0" w:line="240" w:lineRule="auto"/>
        <w:rPr>
          <w:sz w:val="16"/>
          <w:szCs w:val="16"/>
        </w:rPr>
      </w:pPr>
    </w:p>
    <w:p w:rsidR="00FA57ED" w:rsidRDefault="00FA57ED" w:rsidP="00B32302">
      <w:pPr>
        <w:spacing w:after="0" w:line="240" w:lineRule="auto"/>
        <w:rPr>
          <w:sz w:val="16"/>
          <w:szCs w:val="16"/>
        </w:rPr>
      </w:pPr>
    </w:p>
    <w:p w:rsidR="00FA57ED" w:rsidRDefault="00FA57ED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CA1131" w:rsidRPr="00CA1131" w:rsidRDefault="00CA1131" w:rsidP="00CA1131">
      <w:pPr>
        <w:spacing w:after="0"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EXEMPL</w:t>
      </w:r>
      <w:r w:rsidRPr="00CA1131">
        <w:rPr>
          <w:b/>
          <w:sz w:val="32"/>
          <w:szCs w:val="32"/>
          <w:u w:val="single"/>
        </w:rPr>
        <w:t>E</w:t>
      </w:r>
    </w:p>
    <w:p w:rsidR="00CA1131" w:rsidRDefault="00CA1131" w:rsidP="00B32302">
      <w:pPr>
        <w:spacing w:after="0" w:line="240" w:lineRule="auto"/>
        <w:rPr>
          <w:sz w:val="16"/>
          <w:szCs w:val="16"/>
        </w:rPr>
      </w:pPr>
    </w:p>
    <w:p w:rsidR="00B32302" w:rsidRDefault="00B32302" w:rsidP="00B3230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A            B             C             D</w:t>
      </w:r>
    </w:p>
    <w:p w:rsidR="00B32302" w:rsidRDefault="00B32302" w:rsidP="00B3230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B32302" w:rsidRPr="00E14298" w:rsidRDefault="007139BE" w:rsidP="00B3230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139BE">
        <w:rPr>
          <w:noProof/>
          <w:sz w:val="16"/>
          <w:szCs w:val="16"/>
          <w:lang w:eastAsia="fr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31.4pt;margin-top:116.6pt;width:16.5pt;height:.05pt;flip:x;z-index:251658240" o:connectortype="straight">
            <v:stroke endarrow="block"/>
          </v:shape>
        </w:pict>
      </w:r>
      <w:r w:rsidR="00B32302">
        <w:rPr>
          <w:sz w:val="16"/>
          <w:szCs w:val="16"/>
        </w:rPr>
        <w:t xml:space="preserve">    </w:t>
      </w:r>
      <w:r w:rsidR="00B32302" w:rsidRPr="00B32302">
        <w:rPr>
          <w:noProof/>
          <w:sz w:val="16"/>
          <w:szCs w:val="16"/>
          <w:lang w:eastAsia="fr-BE"/>
        </w:rPr>
        <w:drawing>
          <wp:inline distT="0" distB="0" distL="0" distR="0">
            <wp:extent cx="1440000" cy="1494033"/>
            <wp:effectExtent l="19050" t="0" r="7800" b="0"/>
            <wp:docPr id="11" name="Image 2" descr="C:\Users\lili\Documents\modelel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\Documents\modelelev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94" t="8015" r="77007" b="7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9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302" w:rsidRPr="00B32302">
        <w:rPr>
          <w:sz w:val="16"/>
          <w:szCs w:val="16"/>
        </w:rPr>
        <w:t xml:space="preserve">              </w:t>
      </w:r>
      <w:r w:rsidR="00E14298">
        <w:rPr>
          <w:sz w:val="16"/>
          <w:szCs w:val="16"/>
        </w:rPr>
        <w:t xml:space="preserve">    </w:t>
      </w:r>
      <w:proofErr w:type="gramStart"/>
      <w:r w:rsidR="00E14298" w:rsidRPr="00E14298">
        <w:rPr>
          <w:rFonts w:ascii="Arial" w:hAnsi="Arial" w:cs="Arial"/>
          <w:sz w:val="20"/>
          <w:szCs w:val="20"/>
        </w:rPr>
        <w:t>carré</w:t>
      </w:r>
      <w:proofErr w:type="gramEnd"/>
      <w:r w:rsidR="00E14298" w:rsidRPr="00E14298">
        <w:rPr>
          <w:rFonts w:ascii="Arial" w:hAnsi="Arial" w:cs="Arial"/>
          <w:sz w:val="20"/>
          <w:szCs w:val="20"/>
        </w:rPr>
        <w:t xml:space="preserve"> de 4/4cm,</w:t>
      </w:r>
      <w:r w:rsidR="00B32302" w:rsidRPr="00E14298">
        <w:rPr>
          <w:rFonts w:ascii="Arial" w:hAnsi="Arial" w:cs="Arial"/>
          <w:sz w:val="20"/>
          <w:szCs w:val="20"/>
        </w:rPr>
        <w:t xml:space="preserve">  Tracés du quadrillage directement sur le modèle</w:t>
      </w:r>
      <w:r w:rsidR="00444D44" w:rsidRPr="00E14298">
        <w:rPr>
          <w:rFonts w:ascii="Arial" w:hAnsi="Arial" w:cs="Arial"/>
          <w:sz w:val="20"/>
          <w:szCs w:val="20"/>
        </w:rPr>
        <w:t xml:space="preserve">  </w:t>
      </w:r>
      <w:r w:rsidR="00E14298" w:rsidRPr="00E14298">
        <w:rPr>
          <w:rFonts w:ascii="Arial" w:hAnsi="Arial" w:cs="Arial"/>
          <w:sz w:val="20"/>
          <w:szCs w:val="20"/>
        </w:rPr>
        <w:t>tous les 1cm</w:t>
      </w:r>
    </w:p>
    <w:p w:rsidR="00B32302" w:rsidRPr="00CA1131" w:rsidRDefault="00B32302" w:rsidP="00CA1131">
      <w:pPr>
        <w:spacing w:after="0" w:line="240" w:lineRule="auto"/>
        <w:rPr>
          <w:sz w:val="16"/>
          <w:szCs w:val="16"/>
        </w:rPr>
      </w:pPr>
    </w:p>
    <w:p w:rsidR="00B32302" w:rsidRDefault="00B32302" w:rsidP="00444D44">
      <w:pPr>
        <w:pStyle w:val="Paragraphedeliste"/>
        <w:spacing w:after="0" w:line="240" w:lineRule="auto"/>
        <w:rPr>
          <w:sz w:val="16"/>
          <w:szCs w:val="16"/>
        </w:rPr>
      </w:pPr>
    </w:p>
    <w:p w:rsidR="00E14298" w:rsidRDefault="007139BE" w:rsidP="00B3230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BE"/>
        </w:rPr>
        <w:pict>
          <v:shape id="_x0000_s1034" type="#_x0000_t32" style="position:absolute;margin-left:10.15pt;margin-top:465.15pt;width:549.9pt;height:0;z-index:251665408" o:connectortype="straight"/>
        </w:pict>
      </w:r>
      <w:r>
        <w:rPr>
          <w:rFonts w:ascii="Arial" w:hAnsi="Arial" w:cs="Arial"/>
          <w:noProof/>
          <w:sz w:val="20"/>
          <w:szCs w:val="20"/>
          <w:lang w:eastAsia="fr-BE"/>
        </w:rPr>
        <w:pict>
          <v:shape id="_x0000_s1028" type="#_x0000_t32" style="position:absolute;margin-left:147.9pt;margin-top:51.9pt;width:0;height:549.9pt;z-index:251660288" o:connectortype="straight"/>
        </w:pict>
      </w:r>
      <w:r>
        <w:rPr>
          <w:rFonts w:ascii="Arial" w:hAnsi="Arial" w:cs="Arial"/>
          <w:noProof/>
          <w:sz w:val="20"/>
          <w:szCs w:val="20"/>
          <w:lang w:eastAsia="fr-BE"/>
        </w:rPr>
        <w:pict>
          <v:shape id="_x0000_s1030" type="#_x0000_t32" style="position:absolute;margin-left:286.15pt;margin-top:51.9pt;width:0;height:549.9pt;z-index:251661312" o:connectortype="straight"/>
        </w:pict>
      </w:r>
      <w:r>
        <w:rPr>
          <w:rFonts w:ascii="Arial" w:hAnsi="Arial" w:cs="Arial"/>
          <w:noProof/>
          <w:sz w:val="20"/>
          <w:szCs w:val="20"/>
          <w:lang w:eastAsia="fr-BE"/>
        </w:rPr>
        <w:pict>
          <v:shape id="_x0000_s1031" type="#_x0000_t32" style="position:absolute;margin-left:427.15pt;margin-top:51.9pt;width:0;height:549.9pt;z-index:251662336" o:connectortype="straight"/>
        </w:pict>
      </w:r>
      <w:r>
        <w:rPr>
          <w:rFonts w:ascii="Arial" w:hAnsi="Arial" w:cs="Arial"/>
          <w:noProof/>
          <w:sz w:val="20"/>
          <w:szCs w:val="20"/>
          <w:lang w:eastAsia="fr-BE"/>
        </w:rPr>
        <w:pict>
          <v:shape id="_x0000_s1033" type="#_x0000_t32" style="position:absolute;margin-left:10.15pt;margin-top:324.15pt;width:549.9pt;height:0;z-index:251664384" o:connectortype="straight"/>
        </w:pict>
      </w:r>
      <w:r>
        <w:rPr>
          <w:rFonts w:ascii="Arial" w:hAnsi="Arial" w:cs="Arial"/>
          <w:noProof/>
          <w:sz w:val="20"/>
          <w:szCs w:val="20"/>
          <w:lang w:eastAsia="fr-BE"/>
        </w:rPr>
        <w:pict>
          <v:shape id="_x0000_s1032" type="#_x0000_t32" style="position:absolute;margin-left:10.15pt;margin-top:185.4pt;width:549.9pt;height:0;z-index:251663360" o:connectortype="straight"/>
        </w:pict>
      </w:r>
      <w:r>
        <w:rPr>
          <w:rFonts w:ascii="Arial" w:hAnsi="Arial" w:cs="Arial"/>
          <w:noProof/>
          <w:sz w:val="20"/>
          <w:szCs w:val="20"/>
          <w:lang w:eastAsia="fr-BE"/>
        </w:rPr>
        <w:pict>
          <v:rect id="_x0000_s1027" style="position:absolute;margin-left:10.15pt;margin-top:51.9pt;width:549.9pt;height:549.9pt;z-index:251659264"/>
        </w:pict>
      </w:r>
      <w:r w:rsidR="00B32302">
        <w:rPr>
          <w:rFonts w:ascii="Arial" w:hAnsi="Arial" w:cs="Arial"/>
          <w:sz w:val="20"/>
          <w:szCs w:val="20"/>
        </w:rPr>
        <w:t xml:space="preserve"> </w:t>
      </w:r>
    </w:p>
    <w:p w:rsidR="00E14298" w:rsidRPr="00B32302" w:rsidRDefault="007139BE" w:rsidP="00B3230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BE"/>
        </w:rPr>
        <w:pict>
          <v:shape id="_x0000_s1036" type="#_x0000_t32" style="position:absolute;margin-left:190.15pt;margin-top:13.2pt;width:0;height:15.75pt;z-index:251666432" o:connectortype="straight">
            <v:stroke endarrow="block"/>
          </v:shape>
        </w:pict>
      </w:r>
      <w:r w:rsidR="00CA1131">
        <w:rPr>
          <w:rFonts w:ascii="Arial" w:hAnsi="Arial" w:cs="Arial"/>
          <w:sz w:val="20"/>
          <w:szCs w:val="20"/>
        </w:rPr>
        <w:t xml:space="preserve">   </w:t>
      </w:r>
      <w:proofErr w:type="gramStart"/>
      <w:r w:rsidR="00E14298">
        <w:rPr>
          <w:rFonts w:ascii="Arial" w:hAnsi="Arial" w:cs="Arial"/>
          <w:sz w:val="20"/>
          <w:szCs w:val="20"/>
        </w:rPr>
        <w:t>carré</w:t>
      </w:r>
      <w:proofErr w:type="gramEnd"/>
      <w:r w:rsidR="00E14298">
        <w:rPr>
          <w:rFonts w:ascii="Arial" w:hAnsi="Arial" w:cs="Arial"/>
          <w:sz w:val="20"/>
          <w:szCs w:val="20"/>
        </w:rPr>
        <w:t xml:space="preserve"> agrandi : 4cm x5= carré de 20/20cm </w:t>
      </w:r>
    </w:p>
    <w:sectPr w:rsidR="00E14298" w:rsidRPr="00B32302" w:rsidSect="00B32302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37747"/>
    <w:multiLevelType w:val="hybridMultilevel"/>
    <w:tmpl w:val="04547624"/>
    <w:lvl w:ilvl="0" w:tplc="75B41D08">
      <w:start w:val="2"/>
      <w:numFmt w:val="bullet"/>
      <w:lvlText w:val="-"/>
      <w:lvlJc w:val="left"/>
      <w:pPr>
        <w:ind w:left="405" w:hanging="360"/>
      </w:pPr>
      <w:rPr>
        <w:rFonts w:ascii="Baskerville Old Face" w:eastAsiaTheme="minorHAnsi" w:hAnsi="Baskerville Old Face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4CFD5094"/>
    <w:multiLevelType w:val="hybridMultilevel"/>
    <w:tmpl w:val="9AFA0AB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8B181A"/>
    <w:multiLevelType w:val="hybridMultilevel"/>
    <w:tmpl w:val="A354748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22102"/>
    <w:multiLevelType w:val="hybridMultilevel"/>
    <w:tmpl w:val="FB4C1C88"/>
    <w:lvl w:ilvl="0" w:tplc="3CF6FF04">
      <w:start w:val="2"/>
      <w:numFmt w:val="bullet"/>
      <w:lvlText w:val="-"/>
      <w:lvlJc w:val="left"/>
      <w:pPr>
        <w:ind w:left="405" w:hanging="360"/>
      </w:pPr>
      <w:rPr>
        <w:rFonts w:ascii="Baskerville Old Face" w:eastAsiaTheme="minorHAnsi" w:hAnsi="Baskerville Old Face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63D07CE9"/>
    <w:multiLevelType w:val="hybridMultilevel"/>
    <w:tmpl w:val="90AA39EA"/>
    <w:lvl w:ilvl="0" w:tplc="BFF8059C">
      <w:start w:val="2"/>
      <w:numFmt w:val="bullet"/>
      <w:lvlText w:val="-"/>
      <w:lvlJc w:val="left"/>
      <w:pPr>
        <w:ind w:left="720" w:hanging="360"/>
      </w:pPr>
      <w:rPr>
        <w:rFonts w:ascii="Baskerville Old Face" w:eastAsiaTheme="minorHAnsi" w:hAnsi="Baskerville Old Face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F828BA"/>
    <w:multiLevelType w:val="hybridMultilevel"/>
    <w:tmpl w:val="CAA23032"/>
    <w:lvl w:ilvl="0" w:tplc="0290A7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644F"/>
    <w:rsid w:val="00023A86"/>
    <w:rsid w:val="0003233C"/>
    <w:rsid w:val="000326CB"/>
    <w:rsid w:val="000671C3"/>
    <w:rsid w:val="001201D6"/>
    <w:rsid w:val="001258F4"/>
    <w:rsid w:val="001368F8"/>
    <w:rsid w:val="00156262"/>
    <w:rsid w:val="00176D1B"/>
    <w:rsid w:val="001A03DA"/>
    <w:rsid w:val="001B6D6C"/>
    <w:rsid w:val="001D1DD1"/>
    <w:rsid w:val="0022347F"/>
    <w:rsid w:val="00287B3E"/>
    <w:rsid w:val="002C1584"/>
    <w:rsid w:val="00341364"/>
    <w:rsid w:val="003B4479"/>
    <w:rsid w:val="003E001C"/>
    <w:rsid w:val="0041244B"/>
    <w:rsid w:val="00423EAA"/>
    <w:rsid w:val="00444683"/>
    <w:rsid w:val="00444D44"/>
    <w:rsid w:val="00463D82"/>
    <w:rsid w:val="004D783A"/>
    <w:rsid w:val="004F644F"/>
    <w:rsid w:val="00541249"/>
    <w:rsid w:val="005A5B78"/>
    <w:rsid w:val="005F071A"/>
    <w:rsid w:val="005F295B"/>
    <w:rsid w:val="0070546E"/>
    <w:rsid w:val="007139BE"/>
    <w:rsid w:val="007740CB"/>
    <w:rsid w:val="00782444"/>
    <w:rsid w:val="007F306F"/>
    <w:rsid w:val="008A518A"/>
    <w:rsid w:val="00970EC3"/>
    <w:rsid w:val="009A0130"/>
    <w:rsid w:val="009B43E1"/>
    <w:rsid w:val="009D6118"/>
    <w:rsid w:val="009E24CF"/>
    <w:rsid w:val="00A64710"/>
    <w:rsid w:val="00AD24D7"/>
    <w:rsid w:val="00AF64C1"/>
    <w:rsid w:val="00B32302"/>
    <w:rsid w:val="00B75602"/>
    <w:rsid w:val="00BA7F02"/>
    <w:rsid w:val="00BB5624"/>
    <w:rsid w:val="00BB68C0"/>
    <w:rsid w:val="00BC0964"/>
    <w:rsid w:val="00BD24CC"/>
    <w:rsid w:val="00BF42BC"/>
    <w:rsid w:val="00C45070"/>
    <w:rsid w:val="00C64D3E"/>
    <w:rsid w:val="00CA1131"/>
    <w:rsid w:val="00CE287E"/>
    <w:rsid w:val="00D10658"/>
    <w:rsid w:val="00D169D3"/>
    <w:rsid w:val="00E032F2"/>
    <w:rsid w:val="00E14298"/>
    <w:rsid w:val="00E502A4"/>
    <w:rsid w:val="00FA4D93"/>
    <w:rsid w:val="00FA57ED"/>
    <w:rsid w:val="00FD2E4A"/>
    <w:rsid w:val="00FD327A"/>
    <w:rsid w:val="00FF2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9" type="connector" idref="#_x0000_s1028"/>
        <o:r id="V:Rule10" type="connector" idref="#_x0000_s1034"/>
        <o:r id="V:Rule11" type="connector" idref="#_x0000_s1036"/>
        <o:r id="V:Rule12" type="connector" idref="#_x0000_s1030"/>
        <o:r id="V:Rule13" type="connector" idref="#_x0000_s1033"/>
        <o:r id="V:Rule14" type="connector" idref="#_x0000_s1031"/>
        <o:r id="V:Rule15" type="connector" idref="#_x0000_s1026"/>
        <o:r id="V:Rule1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444"/>
  </w:style>
  <w:style w:type="paragraph" w:styleId="Titre3">
    <w:name w:val="heading 3"/>
    <w:basedOn w:val="Normal"/>
    <w:link w:val="Titre3Car"/>
    <w:uiPriority w:val="9"/>
    <w:qFormat/>
    <w:rsid w:val="007740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6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44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F64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44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444D44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444D44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7740CB"/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styleId="CitationHTML">
    <w:name w:val="HTML Cite"/>
    <w:basedOn w:val="Policepardfaut"/>
    <w:uiPriority w:val="99"/>
    <w:semiHidden/>
    <w:unhideWhenUsed/>
    <w:rsid w:val="00C64D3E"/>
    <w:rPr>
      <w:i/>
      <w:iCs/>
    </w:rPr>
  </w:style>
  <w:style w:type="character" w:customStyle="1" w:styleId="dyjrff">
    <w:name w:val="dyjrff"/>
    <w:basedOn w:val="Policepardfaut"/>
    <w:rsid w:val="00C64D3E"/>
  </w:style>
  <w:style w:type="character" w:customStyle="1" w:styleId="acopre">
    <w:name w:val="acopre"/>
    <w:basedOn w:val="Policepardfaut"/>
    <w:rsid w:val="00C64D3E"/>
  </w:style>
  <w:style w:type="character" w:styleId="Accentuation">
    <w:name w:val="Emphasis"/>
    <w:basedOn w:val="Policepardfaut"/>
    <w:uiPriority w:val="20"/>
    <w:qFormat/>
    <w:rsid w:val="00C64D3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7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1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37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3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78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008873">
                      <w:marLeft w:val="18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4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4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4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1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7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0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3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77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9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9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5856103">
                      <w:marLeft w:val="18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7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98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fr.wikipedia.org/wiki/Le_Corr%C3%A8g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D38ED6-D9A3-46F2-B3E6-6D7597489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943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4</cp:revision>
  <dcterms:created xsi:type="dcterms:W3CDTF">2020-11-23T22:08:00Z</dcterms:created>
  <dcterms:modified xsi:type="dcterms:W3CDTF">2020-11-30T08:58:00Z</dcterms:modified>
</cp:coreProperties>
</file>