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2D" w:rsidRPr="00D1792D" w:rsidRDefault="00D1792D" w:rsidP="00D1792D">
      <w:pPr>
        <w:rPr>
          <w:sz w:val="24"/>
        </w:rPr>
      </w:pPr>
      <w:r w:rsidRPr="00D1792D">
        <w:rPr>
          <w:sz w:val="24"/>
        </w:rPr>
        <w:t>Bonjour à tous</w:t>
      </w:r>
      <w:r>
        <w:rPr>
          <w:sz w:val="24"/>
        </w:rPr>
        <w:t>,</w:t>
      </w:r>
    </w:p>
    <w:p w:rsidR="00D1792D" w:rsidRDefault="00D1792D" w:rsidP="00D1792D">
      <w:pPr>
        <w:rPr>
          <w:sz w:val="24"/>
        </w:rPr>
      </w:pPr>
      <w:r w:rsidRPr="00D1792D">
        <w:rPr>
          <w:sz w:val="24"/>
        </w:rPr>
        <w:t>V</w:t>
      </w:r>
      <w:r>
        <w:rPr>
          <w:sz w:val="24"/>
        </w:rPr>
        <w:t>oici</w:t>
      </w:r>
      <w:r w:rsidRPr="00D1792D">
        <w:rPr>
          <w:sz w:val="24"/>
        </w:rPr>
        <w:t xml:space="preserve"> un nouveau travail.</w:t>
      </w:r>
      <w:r>
        <w:rPr>
          <w:sz w:val="24"/>
        </w:rPr>
        <w:t xml:space="preserve"> Vous trouverez en soutien aux explications données dans le document des vidéos. Je reste joignable via mon adresse mail </w:t>
      </w:r>
      <w:hyperlink r:id="rId7" w:history="1">
        <w:r w:rsidRPr="00304897">
          <w:rPr>
            <w:rStyle w:val="Lienhypertexte"/>
            <w:sz w:val="24"/>
          </w:rPr>
          <w:t>c.charlier@hotmail.be</w:t>
        </w:r>
      </w:hyperlink>
      <w:r>
        <w:rPr>
          <w:sz w:val="24"/>
        </w:rPr>
        <w:t xml:space="preserve"> pour toutes vos questions ou autres. Je vous demanderai de me le rendre pour ce vendredi 18 décembre.</w:t>
      </w:r>
    </w:p>
    <w:p w:rsidR="00D1792D" w:rsidRDefault="00D1792D" w:rsidP="00D1792D">
      <w:pPr>
        <w:rPr>
          <w:sz w:val="24"/>
        </w:rPr>
      </w:pPr>
      <w:r>
        <w:rPr>
          <w:sz w:val="24"/>
        </w:rPr>
        <w:t>Concernant les retours des travaux rendus, j’y travaille. Je suis en train de corriger puis il faut que je répertorie une adresse mail pour chacun.</w:t>
      </w:r>
    </w:p>
    <w:p w:rsidR="008815E3" w:rsidRDefault="00D1792D" w:rsidP="00D1792D">
      <w:pPr>
        <w:rPr>
          <w:sz w:val="24"/>
        </w:rPr>
      </w:pPr>
      <w:r>
        <w:rPr>
          <w:sz w:val="24"/>
        </w:rPr>
        <w:t>Pour ceux qui rendent les travaux en version papier, pourriez-vous écrire dessus un moyen de vous contacter (votre adresse mail, celle d’un de vos parents ou d’une personne de confiance) afin que je puisse également vous faire un retour.</w:t>
      </w:r>
    </w:p>
    <w:p w:rsidR="00D1792D" w:rsidRDefault="00D1792D" w:rsidP="00D1792D">
      <w:pPr>
        <w:rPr>
          <w:sz w:val="24"/>
        </w:rPr>
      </w:pPr>
      <w:r>
        <w:rPr>
          <w:sz w:val="24"/>
        </w:rPr>
        <w:t>Je vous souhaite de passer de belles fêtes malgré la situation.</w:t>
      </w:r>
    </w:p>
    <w:p w:rsidR="00D1792D" w:rsidRDefault="00D1792D" w:rsidP="00D1792D">
      <w:pPr>
        <w:rPr>
          <w:sz w:val="24"/>
        </w:rPr>
      </w:pPr>
      <w:r>
        <w:rPr>
          <w:sz w:val="24"/>
        </w:rPr>
        <w:t>Prenez soin de vous et de vos proches,</w:t>
      </w:r>
    </w:p>
    <w:p w:rsidR="00D1792D" w:rsidRDefault="00D1792D" w:rsidP="00D1792D">
      <w:pPr>
        <w:rPr>
          <w:sz w:val="24"/>
        </w:rPr>
      </w:pPr>
      <w:r>
        <w:rPr>
          <w:sz w:val="24"/>
        </w:rPr>
        <w:t>CHARLIER Caroline</w:t>
      </w:r>
    </w:p>
    <w:p w:rsidR="008815E3" w:rsidRPr="00D1792D" w:rsidRDefault="00E53885" w:rsidP="00E53885">
      <w:pPr>
        <w:jc w:val="center"/>
        <w:rPr>
          <w:sz w:val="24"/>
        </w:rPr>
      </w:pPr>
      <w:r>
        <w:rPr>
          <w:noProof/>
          <w:sz w:val="24"/>
          <w:lang w:eastAsia="fr-BE"/>
        </w:rPr>
        <w:drawing>
          <wp:inline distT="0" distB="0" distL="0" distR="0">
            <wp:extent cx="3067050" cy="1485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c546cc34b4ef_vacshiver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85" w:rsidRDefault="00E53885">
      <w:pPr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br w:type="page"/>
      </w:r>
    </w:p>
    <w:p w:rsidR="003F1200" w:rsidRDefault="00CF1766" w:rsidP="00B4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56"/>
          <w:szCs w:val="40"/>
        </w:rPr>
        <w:lastRenderedPageBreak/>
        <w:t>Unités de mesure n°2</w:t>
      </w:r>
    </w:p>
    <w:p w:rsidR="004406EC" w:rsidRDefault="00CF1766" w:rsidP="0076207B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Conversion avec abaque</w:t>
      </w:r>
    </w:p>
    <w:p w:rsidR="004406EC" w:rsidRDefault="00CF1766" w:rsidP="0056469A">
      <w:pPr>
        <w:pStyle w:val="Paragraphedeliste"/>
        <w:spacing w:after="120"/>
        <w:ind w:left="71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conversion d’unités avec un abaque est utilisée pour les grandeurs ‘’base 10‘’, c’est-à-dire qu’</w:t>
      </w:r>
      <w:r w:rsidR="001C28D1">
        <w:rPr>
          <w:rFonts w:ascii="Arial" w:hAnsi="Arial" w:cs="Arial"/>
          <w:sz w:val="28"/>
          <w:szCs w:val="28"/>
        </w:rPr>
        <w:t xml:space="preserve">on multiplie (divise) par une puissance de 10 (10, 100, 1000, etc.) </w:t>
      </w:r>
      <w:r>
        <w:rPr>
          <w:rFonts w:ascii="Arial" w:hAnsi="Arial" w:cs="Arial"/>
          <w:sz w:val="28"/>
          <w:szCs w:val="28"/>
        </w:rPr>
        <w:t>pour passer d’</w:t>
      </w:r>
      <w:r w:rsidR="001C28D1">
        <w:rPr>
          <w:rFonts w:ascii="Arial" w:hAnsi="Arial" w:cs="Arial"/>
          <w:sz w:val="28"/>
          <w:szCs w:val="28"/>
        </w:rPr>
        <w:t>une unité à une autre.</w:t>
      </w:r>
    </w:p>
    <w:p w:rsidR="001C28D1" w:rsidRDefault="001C28D1" w:rsidP="0056469A">
      <w:pPr>
        <w:pStyle w:val="Paragraphedeliste"/>
        <w:spacing w:after="120"/>
        <w:ind w:left="71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exemple :</w:t>
      </w:r>
    </w:p>
    <w:p w:rsidR="001C28D1" w:rsidRDefault="001C28D1" w:rsidP="001C28D1">
      <w:pPr>
        <w:pStyle w:val="Paragraphedeliste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longueurs</w:t>
      </w:r>
    </w:p>
    <w:p w:rsidR="001C28D1" w:rsidRDefault="001C28D1" w:rsidP="001C28D1">
      <w:pPr>
        <w:pStyle w:val="Paragraphedeliste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masses</w:t>
      </w:r>
    </w:p>
    <w:p w:rsidR="001C28D1" w:rsidRDefault="001C28D1" w:rsidP="001C28D1">
      <w:pPr>
        <w:pStyle w:val="Paragraphedeliste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capacités</w:t>
      </w:r>
    </w:p>
    <w:p w:rsidR="001C28D1" w:rsidRDefault="001C28D1" w:rsidP="001C28D1">
      <w:pPr>
        <w:pStyle w:val="Paragraphedeliste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aires</w:t>
      </w:r>
    </w:p>
    <w:p w:rsidR="001C28D1" w:rsidRDefault="001C28D1" w:rsidP="001C28D1">
      <w:pPr>
        <w:pStyle w:val="Paragraphedeliste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volumes</w:t>
      </w:r>
    </w:p>
    <w:p w:rsidR="001C28D1" w:rsidRPr="00FC137E" w:rsidRDefault="001C28D1" w:rsidP="001C28D1">
      <w:pPr>
        <w:pStyle w:val="Paragraphedeliste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Etc.</w:t>
      </w:r>
    </w:p>
    <w:p w:rsidR="003C3D0A" w:rsidRPr="003C3D0A" w:rsidRDefault="001C28D1" w:rsidP="003C3D0A">
      <w:pPr>
        <w:pStyle w:val="Paragraphedeliste"/>
        <w:numPr>
          <w:ilvl w:val="0"/>
          <w:numId w:val="11"/>
        </w:numPr>
        <w:spacing w:after="240"/>
        <w:ind w:left="1429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L’abaque</w:t>
      </w:r>
    </w:p>
    <w:p w:rsidR="003C3D0A" w:rsidRDefault="003C3D0A" w:rsidP="003C3D0A">
      <w:pPr>
        <w:pStyle w:val="Paragraphedeliste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Késaco</w:t>
      </w:r>
      <w:proofErr w:type="spellEnd"/>
    </w:p>
    <w:p w:rsidR="008C621C" w:rsidRPr="003C3D0A" w:rsidRDefault="001C28D1" w:rsidP="003C3D0A">
      <w:pPr>
        <w:pStyle w:val="Paragraphedeliste"/>
        <w:spacing w:after="240"/>
        <w:ind w:left="2154"/>
        <w:contextualSpacing w:val="0"/>
        <w:rPr>
          <w:rFonts w:ascii="Arial" w:hAnsi="Arial" w:cs="Arial"/>
          <w:sz w:val="28"/>
          <w:szCs w:val="28"/>
        </w:rPr>
      </w:pPr>
      <w:r w:rsidRPr="003C3D0A">
        <w:rPr>
          <w:rFonts w:ascii="Arial" w:hAnsi="Arial" w:cs="Arial"/>
          <w:sz w:val="28"/>
          <w:szCs w:val="28"/>
        </w:rPr>
        <w:t>L’étalon est l’unité de référence de la grandeur. Elle se situe toujours au centre de l’abaque.</w:t>
      </w:r>
    </w:p>
    <w:tbl>
      <w:tblPr>
        <w:tblStyle w:val="Grilledutableau"/>
        <w:tblW w:w="7938" w:type="dxa"/>
        <w:tblInd w:w="14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C28D1" w:rsidTr="001C28D1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étalon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8D1" w:rsidTr="001C28D1">
        <w:trPr>
          <w:trHeight w:val="567"/>
        </w:trPr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8D1" w:rsidTr="001C28D1">
        <w:trPr>
          <w:trHeight w:val="567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8D1" w:rsidTr="001C28D1">
        <w:trPr>
          <w:trHeight w:val="567"/>
        </w:trPr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28D1" w:rsidRDefault="001C28D1" w:rsidP="001C28D1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28D1" w:rsidRDefault="001C28D1" w:rsidP="0056469A">
      <w:pPr>
        <w:pStyle w:val="Paragraphedeliste"/>
        <w:spacing w:after="120"/>
        <w:ind w:left="1434"/>
        <w:contextualSpacing w:val="0"/>
        <w:rPr>
          <w:rFonts w:ascii="Arial" w:hAnsi="Arial" w:cs="Arial"/>
          <w:sz w:val="28"/>
          <w:szCs w:val="28"/>
        </w:rPr>
      </w:pPr>
    </w:p>
    <w:p w:rsidR="001C28D1" w:rsidRDefault="001C28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C28D1" w:rsidRDefault="001C28D1" w:rsidP="003C3D0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Ensuite, nous avons les préfixes. Soit nous multiplions l’étalon par 10, 100 ou 1000 pour obtenir le déca, l’hecto et le kilo.</w:t>
      </w:r>
    </w:p>
    <w:tbl>
      <w:tblPr>
        <w:tblStyle w:val="Grilledutableau"/>
        <w:tblW w:w="10318" w:type="dxa"/>
        <w:tblInd w:w="-289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1C28D1" w:rsidTr="001C28D1">
        <w:trPr>
          <w:trHeight w:val="56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Kilo (k)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Hecto (h)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Déca (da)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étalon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8D1" w:rsidRPr="001C28D1" w:rsidTr="001C28D1">
        <w:trPr>
          <w:trHeight w:val="567"/>
        </w:trPr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Étalon x 10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8D1" w:rsidRPr="001C28D1" w:rsidTr="001C28D1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Étalon x 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8D1" w:rsidRPr="001C28D1" w:rsidTr="001C28D1">
        <w:trPr>
          <w:trHeight w:val="567"/>
        </w:trPr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28D1">
              <w:rPr>
                <w:rFonts w:ascii="Arial" w:hAnsi="Arial" w:cs="Arial"/>
                <w:color w:val="FF0000"/>
                <w:sz w:val="28"/>
                <w:szCs w:val="28"/>
              </w:rPr>
              <w:t>Étalon x1000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28D1" w:rsidRDefault="001C28D1" w:rsidP="0056469A">
      <w:pPr>
        <w:pStyle w:val="Paragraphedeliste"/>
        <w:spacing w:after="120"/>
        <w:ind w:left="1434"/>
        <w:contextualSpacing w:val="0"/>
        <w:rPr>
          <w:rFonts w:ascii="Arial" w:hAnsi="Arial" w:cs="Arial"/>
          <w:sz w:val="28"/>
          <w:szCs w:val="28"/>
        </w:rPr>
      </w:pPr>
    </w:p>
    <w:p w:rsidR="001C28D1" w:rsidRDefault="001C28D1" w:rsidP="003C3D0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Soit nous divisons l’étalon par 10, 100 ou 1000 pour obtenir le déci, le centi et le milli.</w:t>
      </w:r>
    </w:p>
    <w:tbl>
      <w:tblPr>
        <w:tblStyle w:val="Grilledutableau"/>
        <w:tblW w:w="10318" w:type="dxa"/>
        <w:tblInd w:w="-289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1C28D1" w:rsidTr="00B97667">
        <w:trPr>
          <w:trHeight w:val="56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Kilo (k)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Hecto (h)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Déca (da)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étalon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FD4">
              <w:rPr>
                <w:rFonts w:ascii="Arial" w:hAnsi="Arial" w:cs="Arial"/>
                <w:color w:val="FF0000"/>
                <w:sz w:val="28"/>
                <w:szCs w:val="28"/>
              </w:rPr>
              <w:t>Déci (d)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FD4">
              <w:rPr>
                <w:rFonts w:ascii="Arial" w:hAnsi="Arial" w:cs="Arial"/>
                <w:color w:val="FF0000"/>
                <w:sz w:val="28"/>
                <w:szCs w:val="28"/>
              </w:rPr>
              <w:t>Centi (c)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FD4">
              <w:rPr>
                <w:rFonts w:ascii="Arial" w:hAnsi="Arial" w:cs="Arial"/>
                <w:color w:val="FF0000"/>
                <w:sz w:val="28"/>
                <w:szCs w:val="28"/>
              </w:rPr>
              <w:t>Milli (m)</w:t>
            </w:r>
          </w:p>
        </w:tc>
      </w:tr>
      <w:tr w:rsidR="001C28D1" w:rsidRPr="001C28D1" w:rsidTr="00B97667">
        <w:trPr>
          <w:trHeight w:val="567"/>
        </w:trPr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Étalon x 10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FD4">
              <w:rPr>
                <w:rFonts w:ascii="Arial" w:hAnsi="Arial" w:cs="Arial"/>
                <w:color w:val="FF0000"/>
                <w:sz w:val="28"/>
                <w:szCs w:val="28"/>
              </w:rPr>
              <w:t>Étalon : 10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1C28D1" w:rsidRPr="001C28D1" w:rsidTr="00B97667">
        <w:trPr>
          <w:trHeight w:val="567"/>
        </w:trPr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Étalon x 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FD4">
              <w:rPr>
                <w:rFonts w:ascii="Arial" w:hAnsi="Arial" w:cs="Arial"/>
                <w:color w:val="FF0000"/>
                <w:sz w:val="28"/>
                <w:szCs w:val="28"/>
              </w:rPr>
              <w:t>Étalon : 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1C28D1" w:rsidRPr="001C28D1" w:rsidTr="00B97667">
        <w:trPr>
          <w:trHeight w:val="567"/>
        </w:trPr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8D1">
              <w:rPr>
                <w:rFonts w:ascii="Arial" w:hAnsi="Arial" w:cs="Arial"/>
                <w:sz w:val="28"/>
                <w:szCs w:val="28"/>
              </w:rPr>
              <w:t>Étalon x1000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1C28D1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1C28D1" w:rsidRPr="00921FD4" w:rsidRDefault="001C28D1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21FD4">
              <w:rPr>
                <w:rFonts w:ascii="Arial" w:hAnsi="Arial" w:cs="Arial"/>
                <w:color w:val="FF0000"/>
                <w:sz w:val="28"/>
                <w:szCs w:val="28"/>
              </w:rPr>
              <w:t>Étalon : 1000</w:t>
            </w:r>
          </w:p>
        </w:tc>
      </w:tr>
    </w:tbl>
    <w:p w:rsidR="001C28D1" w:rsidRDefault="001C28D1" w:rsidP="0056469A">
      <w:pPr>
        <w:pStyle w:val="Paragraphedeliste"/>
        <w:spacing w:after="120"/>
        <w:ind w:left="1434"/>
        <w:contextualSpacing w:val="0"/>
        <w:rPr>
          <w:rFonts w:ascii="Arial" w:hAnsi="Arial" w:cs="Arial"/>
          <w:sz w:val="28"/>
          <w:szCs w:val="28"/>
        </w:rPr>
      </w:pPr>
    </w:p>
    <w:p w:rsidR="003C3D0A" w:rsidRDefault="003C3D0A" w:rsidP="0056469A">
      <w:pPr>
        <w:pStyle w:val="Paragraphedeliste"/>
        <w:spacing w:after="120"/>
        <w:ind w:left="143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Attention, lorsque les grandeurs concernées sont des multiples de grandeurs, chaque unité contient plusieurs colonnes.</w:t>
      </w:r>
      <w:r w:rsidR="00AF65E2">
        <w:rPr>
          <w:rFonts w:ascii="Arial" w:hAnsi="Arial" w:cs="Arial"/>
          <w:sz w:val="28"/>
          <w:szCs w:val="28"/>
        </w:rPr>
        <w:t xml:space="preserve"> C’est le cas, par exemple, pour les aires et les volumes.</w:t>
      </w:r>
      <w:r w:rsidR="000465D3">
        <w:rPr>
          <w:rFonts w:ascii="Arial" w:hAnsi="Arial" w:cs="Arial"/>
          <w:sz w:val="28"/>
          <w:szCs w:val="28"/>
        </w:rPr>
        <w:t xml:space="preserve"> Cela signifie que nous gardons les mêmes préfixes mais pas les mêmes rapports.</w:t>
      </w:r>
    </w:p>
    <w:p w:rsidR="003C3D0A" w:rsidRDefault="003C3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137E" w:rsidRDefault="003C3D0A" w:rsidP="003C3D0A">
      <w:pPr>
        <w:pStyle w:val="Paragraphedeliste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Quelques exemples</w:t>
      </w:r>
    </w:p>
    <w:p w:rsidR="00FC137E" w:rsidRDefault="003C3D0A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longueurs : le mètre (m)</w:t>
      </w:r>
    </w:p>
    <w:tbl>
      <w:tblPr>
        <w:tblStyle w:val="Grilledutableau"/>
        <w:tblW w:w="7938" w:type="dxa"/>
        <w:tblInd w:w="14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3C3D0A" w:rsidTr="00B97667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Pr="001C28D1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mm</w:t>
            </w:r>
          </w:p>
        </w:tc>
      </w:tr>
      <w:tr w:rsidR="003C3D0A" w:rsidTr="00B97667">
        <w:trPr>
          <w:trHeight w:val="567"/>
        </w:trPr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3D0A" w:rsidRDefault="003C3D0A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</w:p>
    <w:p w:rsidR="003C3D0A" w:rsidRDefault="003C3D0A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masses : le gramme (g)</w:t>
      </w:r>
    </w:p>
    <w:tbl>
      <w:tblPr>
        <w:tblStyle w:val="Grilledutableau"/>
        <w:tblW w:w="7938" w:type="dxa"/>
        <w:tblInd w:w="14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3C3D0A" w:rsidTr="00B97667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Pr="001C28D1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mg</w:t>
            </w:r>
          </w:p>
        </w:tc>
      </w:tr>
      <w:tr w:rsidR="003C3D0A" w:rsidTr="00B97667">
        <w:trPr>
          <w:trHeight w:val="567"/>
        </w:trPr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3D0A" w:rsidRDefault="003C3D0A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</w:p>
    <w:p w:rsidR="003C3D0A" w:rsidRDefault="003C3D0A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capacités : le litre (l)</w:t>
      </w:r>
    </w:p>
    <w:tbl>
      <w:tblPr>
        <w:tblStyle w:val="Grilledutableau"/>
        <w:tblW w:w="7938" w:type="dxa"/>
        <w:tblInd w:w="14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3C3D0A" w:rsidTr="00B97667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Pr="001C28D1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</w:t>
            </w:r>
          </w:p>
        </w:tc>
      </w:tr>
      <w:tr w:rsidR="003C3D0A" w:rsidTr="00B97667">
        <w:trPr>
          <w:trHeight w:val="567"/>
        </w:trPr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C3D0A" w:rsidRDefault="003C3D0A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3D0A" w:rsidRDefault="003C3D0A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</w:p>
    <w:p w:rsidR="007D0F35" w:rsidRDefault="007D0F35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aires : mètre carré (m²)</w:t>
      </w:r>
    </w:p>
    <w:tbl>
      <w:tblPr>
        <w:tblStyle w:val="Grilledutableau"/>
        <w:tblW w:w="7938" w:type="dxa"/>
        <w:tblInd w:w="143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0F35" w:rsidTr="00B97667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7D0F35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7D0F35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7D0F35">
              <w:rPr>
                <w:rFonts w:ascii="Arial" w:hAnsi="Arial" w:cs="Arial"/>
                <w:sz w:val="28"/>
                <w:szCs w:val="28"/>
              </w:rPr>
              <w:t>am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Pr="001C28D1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7D0F35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7D0F35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0F35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7D0F35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</w:p>
        </w:tc>
      </w:tr>
      <w:tr w:rsidR="00AF65E2" w:rsidTr="00F16E99">
        <w:trPr>
          <w:trHeight w:val="567"/>
        </w:trPr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0F35" w:rsidRDefault="007D0F35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</w:p>
    <w:p w:rsidR="00AF65E2" w:rsidRDefault="00AF65E2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volumes : mètre cube (m³)</w:t>
      </w:r>
    </w:p>
    <w:tbl>
      <w:tblPr>
        <w:tblStyle w:val="Grilledutableau"/>
        <w:tblW w:w="7938" w:type="dxa"/>
        <w:tblInd w:w="1434" w:type="dxa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AF65E2" w:rsidTr="00B97667">
        <w:trPr>
          <w:trHeight w:val="567"/>
        </w:trPr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km³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Pr="001C28D1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dm³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cm³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mm³</w:t>
            </w:r>
          </w:p>
        </w:tc>
      </w:tr>
      <w:tr w:rsidR="00AF65E2" w:rsidTr="009D2E05">
        <w:trPr>
          <w:trHeight w:val="567"/>
        </w:trPr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AF65E2" w:rsidRDefault="00AF65E2" w:rsidP="00B9766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5E2" w:rsidRDefault="00AF65E2" w:rsidP="0056469A">
      <w:pPr>
        <w:pStyle w:val="Paragraphedeliste"/>
        <w:spacing w:after="120"/>
        <w:ind w:left="2154"/>
        <w:contextualSpacing w:val="0"/>
        <w:rPr>
          <w:rFonts w:ascii="Arial" w:hAnsi="Arial" w:cs="Arial"/>
          <w:sz w:val="28"/>
          <w:szCs w:val="28"/>
        </w:rPr>
      </w:pPr>
    </w:p>
    <w:p w:rsidR="000465D3" w:rsidRDefault="00046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137E" w:rsidRDefault="00FE7ED2" w:rsidP="003C3D0A">
      <w:pPr>
        <w:pStyle w:val="Paragraphedeliste"/>
        <w:numPr>
          <w:ilvl w:val="0"/>
          <w:numId w:val="16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Comment l’utiliser ?</w:t>
      </w:r>
    </w:p>
    <w:p w:rsidR="00FE7ED2" w:rsidRDefault="00FE7ED2" w:rsidP="00FE7ED2">
      <w:pPr>
        <w:pStyle w:val="Paragraphedeliste"/>
        <w:spacing w:after="240"/>
        <w:ind w:left="215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des vidéos explicatives.</w:t>
      </w:r>
    </w:p>
    <w:p w:rsidR="00FE7ED2" w:rsidRDefault="00856017" w:rsidP="00FE7ED2">
      <w:pPr>
        <w:pStyle w:val="Paragraphedeliste"/>
        <w:spacing w:after="240"/>
        <w:ind w:left="2154"/>
        <w:contextualSpacing w:val="0"/>
        <w:rPr>
          <w:rFonts w:ascii="Arial" w:hAnsi="Arial" w:cs="Arial"/>
          <w:sz w:val="28"/>
          <w:szCs w:val="28"/>
        </w:rPr>
      </w:pPr>
      <w:hyperlink r:id="rId9" w:history="1">
        <w:r w:rsidR="00FE7ED2" w:rsidRPr="00894608">
          <w:rPr>
            <w:rStyle w:val="Lienhypertexte"/>
            <w:rFonts w:ascii="Arial" w:hAnsi="Arial" w:cs="Arial"/>
            <w:sz w:val="28"/>
            <w:szCs w:val="28"/>
          </w:rPr>
          <w:t>https://www.youtube.com/watch?v=drCAik_P1fE</w:t>
        </w:r>
      </w:hyperlink>
    </w:p>
    <w:p w:rsidR="00FE7ED2" w:rsidRDefault="00856017" w:rsidP="00FE7ED2">
      <w:pPr>
        <w:pStyle w:val="Paragraphedeliste"/>
        <w:spacing w:after="240"/>
        <w:ind w:left="2154"/>
        <w:contextualSpacing w:val="0"/>
        <w:rPr>
          <w:rFonts w:ascii="Arial" w:hAnsi="Arial" w:cs="Arial"/>
          <w:sz w:val="28"/>
          <w:szCs w:val="28"/>
        </w:rPr>
      </w:pPr>
      <w:hyperlink r:id="rId10" w:history="1">
        <w:r w:rsidR="000465D3" w:rsidRPr="00894608">
          <w:rPr>
            <w:rStyle w:val="Lienhypertexte"/>
            <w:rFonts w:ascii="Arial" w:hAnsi="Arial" w:cs="Arial"/>
            <w:sz w:val="28"/>
            <w:szCs w:val="28"/>
          </w:rPr>
          <w:t>https://www.youtube.com/watch?v=vZew5Ia03FY&amp;list=PLEEachq6rpdY9KHckuDD_hm_5ym_3j8yq&amp;index=4</w:t>
        </w:r>
      </w:hyperlink>
    </w:p>
    <w:p w:rsidR="000465D3" w:rsidRDefault="00856017" w:rsidP="000465D3">
      <w:pPr>
        <w:pStyle w:val="Paragraphedeliste"/>
        <w:spacing w:after="240"/>
        <w:ind w:left="2154"/>
        <w:contextualSpacing w:val="0"/>
        <w:rPr>
          <w:rFonts w:ascii="Arial" w:hAnsi="Arial" w:cs="Arial"/>
          <w:sz w:val="28"/>
          <w:szCs w:val="28"/>
        </w:rPr>
      </w:pPr>
      <w:hyperlink r:id="rId11" w:history="1">
        <w:r w:rsidR="000465D3" w:rsidRPr="00894608">
          <w:rPr>
            <w:rStyle w:val="Lienhypertexte"/>
            <w:rFonts w:ascii="Arial" w:hAnsi="Arial" w:cs="Arial"/>
            <w:sz w:val="28"/>
            <w:szCs w:val="28"/>
          </w:rPr>
          <w:t>https://www.youtube.com/watch?v=WYY360nR14A</w:t>
        </w:r>
      </w:hyperlink>
    </w:p>
    <w:p w:rsidR="001C28D1" w:rsidRDefault="000465D3" w:rsidP="001C28D1">
      <w:pPr>
        <w:pStyle w:val="Paragraphedeliste"/>
        <w:numPr>
          <w:ilvl w:val="0"/>
          <w:numId w:val="11"/>
        </w:numPr>
        <w:spacing w:after="240"/>
        <w:ind w:left="1429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Exercices </w:t>
      </w:r>
    </w:p>
    <w:p w:rsidR="007B781D" w:rsidRDefault="007B781D" w:rsidP="00080577">
      <w:pPr>
        <w:pStyle w:val="Paragraphedeliste"/>
        <w:numPr>
          <w:ilvl w:val="0"/>
          <w:numId w:val="17"/>
        </w:numPr>
        <w:spacing w:after="24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Convertis.</w:t>
      </w:r>
    </w:p>
    <w:tbl>
      <w:tblPr>
        <w:tblW w:w="8732" w:type="dxa"/>
        <w:tblInd w:w="1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65"/>
        <w:gridCol w:w="1701"/>
        <w:gridCol w:w="2665"/>
      </w:tblGrid>
      <w:tr w:rsidR="007B781D" w:rsidRPr="007B781D" w:rsidTr="007B781D">
        <w:trPr>
          <w:trHeight w:val="737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9,33 cm </w:t>
            </w:r>
          </w:p>
        </w:tc>
        <w:tc>
          <w:tcPr>
            <w:tcW w:w="26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= .................... dam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9120 km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hm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33100 dal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79,4 hm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cm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4980 dg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hg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4,3 hl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cl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6,53 dam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hm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2,37 hm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= .................... dam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39600 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dm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0,427 dag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kg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3,01 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dm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962 cg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2340 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dg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66 dm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= .................... dam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643 dm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 xml:space="preserve">= .................... cm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5,2 cm²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hm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546 mm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= .................... cm</w:t>
            </w:r>
            <w:r>
              <w:rPr>
                <w:rFonts w:ascii="Arial" w:hAnsi="Arial" w:cs="Arial"/>
                <w:sz w:val="28"/>
                <w:szCs w:val="28"/>
              </w:rPr>
              <w:t>²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B781D">
              <w:rPr>
                <w:rFonts w:ascii="Arial" w:hAnsi="Arial" w:cs="Arial"/>
                <w:sz w:val="28"/>
                <w:szCs w:val="28"/>
              </w:rPr>
              <w:t>780 hm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</w:t>
            </w:r>
            <w:r w:rsidRPr="007B781D">
              <w:rPr>
                <w:rFonts w:ascii="Arial" w:hAnsi="Arial" w:cs="Arial"/>
                <w:sz w:val="28"/>
                <w:szCs w:val="28"/>
              </w:rPr>
              <w:t>. dam</w:t>
            </w:r>
            <w:r>
              <w:rPr>
                <w:rFonts w:ascii="Arial" w:hAnsi="Arial" w:cs="Arial"/>
                <w:sz w:val="28"/>
                <w:szCs w:val="28"/>
              </w:rPr>
              <w:t>³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781D" w:rsidRPr="007B781D" w:rsidTr="007B781D">
        <w:trPr>
          <w:trHeight w:val="737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18,7 dal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64700 cl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</w:tcBorders>
            <w:vAlign w:val="center"/>
          </w:tcPr>
          <w:p w:rsidR="007B781D" w:rsidRPr="007B781D" w:rsidRDefault="007B781D" w:rsidP="000960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 .................... hl</w:t>
            </w:r>
            <w:r w:rsidRPr="007B78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7B781D" w:rsidRPr="007B781D" w:rsidRDefault="007B781D" w:rsidP="007B781D">
      <w:pPr>
        <w:spacing w:after="240"/>
        <w:rPr>
          <w:rFonts w:ascii="Arial" w:hAnsi="Arial" w:cs="Arial"/>
          <w:sz w:val="28"/>
          <w:szCs w:val="28"/>
        </w:rPr>
      </w:pPr>
    </w:p>
    <w:p w:rsidR="00632CA6" w:rsidRDefault="00632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C28D1" w:rsidRDefault="00C3502E" w:rsidP="001C28D1">
      <w:pPr>
        <w:pStyle w:val="Paragraphedeliste"/>
        <w:numPr>
          <w:ilvl w:val="0"/>
          <w:numId w:val="11"/>
        </w:numPr>
        <w:spacing w:after="240"/>
        <w:ind w:left="1429" w:hanging="357"/>
        <w:contextualSpacing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Situations</w:t>
      </w:r>
    </w:p>
    <w:p w:rsidR="00C3502E" w:rsidRDefault="00B25C21" w:rsidP="00C3502E">
      <w:pPr>
        <w:pStyle w:val="Paragraphedeliste"/>
        <w:numPr>
          <w:ilvl w:val="0"/>
          <w:numId w:val="21"/>
        </w:numPr>
        <w:spacing w:after="30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1113155</wp:posOffset>
                </wp:positionV>
                <wp:extent cx="4867275" cy="1828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21" w:rsidRDefault="00B25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8.4pt;margin-top:87.65pt;width:383.2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" fillcolor="white [3201]" strokeweight=".5pt">
                <v:textbox>
                  <w:txbxContent>
                    <w:p w:rsidR="00B25C21" w:rsidRDefault="00B25C21"/>
                  </w:txbxContent>
                </v:textbox>
              </v:shape>
            </w:pict>
          </mc:Fallback>
        </mc:AlternateContent>
      </w:r>
      <w:r w:rsidR="00C3502E">
        <w:rPr>
          <w:rFonts w:ascii="Arial" w:hAnsi="Arial" w:cs="Arial"/>
          <w:sz w:val="28"/>
          <w:szCs w:val="28"/>
        </w:rPr>
        <w:t>Pour repeindre la façade de la maison, un peintre dispose d’une échelle qui repliée mesure 2,90 m et qui peut être allongée deux fois de 180 cm. Est-elle suffisamment grande, dépliée, pour atteindre le sommet du pignon situé à 92 dm ?</w:t>
      </w:r>
    </w:p>
    <w:p w:rsidR="00C3502E" w:rsidRDefault="00B25C21" w:rsidP="00C3502E">
      <w:pPr>
        <w:pStyle w:val="Paragraphedeliste"/>
        <w:numPr>
          <w:ilvl w:val="0"/>
          <w:numId w:val="21"/>
        </w:numPr>
        <w:spacing w:after="30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4C5B3" wp14:editId="3A314A74">
                <wp:simplePos x="0" y="0"/>
                <wp:positionH relativeFrom="column">
                  <wp:posOffset>1333500</wp:posOffset>
                </wp:positionH>
                <wp:positionV relativeFrom="paragraph">
                  <wp:posOffset>736600</wp:posOffset>
                </wp:positionV>
                <wp:extent cx="4867275" cy="1828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21" w:rsidRDefault="00B25C21" w:rsidP="00B25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C5B3" id="Zone de texte 2" o:spid="_x0000_s1027" type="#_x0000_t202" style="position:absolute;left:0;text-align:left;margin-left:105pt;margin-top:58pt;width:383.2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" fillcolor="white [3201]" strokeweight=".5pt">
                <v:textbox>
                  <w:txbxContent>
                    <w:p w:rsidR="00B25C21" w:rsidRDefault="00B25C21" w:rsidP="00B25C21"/>
                  </w:txbxContent>
                </v:textbox>
              </v:shape>
            </w:pict>
          </mc:Fallback>
        </mc:AlternateContent>
      </w:r>
      <w:r w:rsidR="00D35BE4">
        <w:rPr>
          <w:rFonts w:ascii="Arial" w:hAnsi="Arial" w:cs="Arial"/>
          <w:sz w:val="28"/>
          <w:szCs w:val="28"/>
        </w:rPr>
        <w:t>L’aire de la Belgique est d’environ 30 500 km². Si on la partageait équitablement entre ses 11 millions d’habitants, quelle superficie en m² chacun recevrait-il ?</w:t>
      </w:r>
    </w:p>
    <w:p w:rsidR="00DE2478" w:rsidRDefault="00DE24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5BE4" w:rsidRDefault="00B25C21" w:rsidP="00C3502E">
      <w:pPr>
        <w:pStyle w:val="Paragraphedeliste"/>
        <w:numPr>
          <w:ilvl w:val="0"/>
          <w:numId w:val="21"/>
        </w:numPr>
        <w:spacing w:after="30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C5B3" wp14:editId="3A314A74">
                <wp:simplePos x="0" y="0"/>
                <wp:positionH relativeFrom="column">
                  <wp:posOffset>1343025</wp:posOffset>
                </wp:positionH>
                <wp:positionV relativeFrom="paragraph">
                  <wp:posOffset>678815</wp:posOffset>
                </wp:positionV>
                <wp:extent cx="4867275" cy="1828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21" w:rsidRDefault="00B25C21" w:rsidP="00B25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C5B3" id="Zone de texte 3" o:spid="_x0000_s1028" type="#_x0000_t202" style="position:absolute;left:0;text-align:left;margin-left:105.75pt;margin-top:53.45pt;width:383.2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" fillcolor="white [3201]" strokeweight=".5pt">
                <v:textbox>
                  <w:txbxContent>
                    <w:p w:rsidR="00B25C21" w:rsidRDefault="00B25C21" w:rsidP="00B25C21"/>
                  </w:txbxContent>
                </v:textbox>
              </v:shape>
            </w:pict>
          </mc:Fallback>
        </mc:AlternateContent>
      </w:r>
      <w:r w:rsidR="00D35BE4">
        <w:rPr>
          <w:rFonts w:ascii="Arial" w:hAnsi="Arial" w:cs="Arial"/>
          <w:sz w:val="28"/>
          <w:szCs w:val="28"/>
        </w:rPr>
        <w:t xml:space="preserve">Combien de trajets aller-retour </w:t>
      </w:r>
      <w:proofErr w:type="gramStart"/>
      <w:r w:rsidR="00D35BE4">
        <w:rPr>
          <w:rFonts w:ascii="Arial" w:hAnsi="Arial" w:cs="Arial"/>
          <w:sz w:val="28"/>
          <w:szCs w:val="28"/>
        </w:rPr>
        <w:t>devra</w:t>
      </w:r>
      <w:proofErr w:type="gramEnd"/>
      <w:r w:rsidR="00D35BE4">
        <w:rPr>
          <w:rFonts w:ascii="Arial" w:hAnsi="Arial" w:cs="Arial"/>
          <w:sz w:val="28"/>
          <w:szCs w:val="28"/>
        </w:rPr>
        <w:t xml:space="preserve"> effectuer un camion-citerne de 12 500l pour remplir une cuve de 100 kl ?</w:t>
      </w:r>
      <w:r w:rsidRPr="00B25C21">
        <w:rPr>
          <w:rFonts w:ascii="Arial" w:hAnsi="Arial" w:cs="Arial"/>
          <w:noProof/>
          <w:sz w:val="28"/>
          <w:szCs w:val="28"/>
          <w:lang w:eastAsia="fr-BE"/>
        </w:rPr>
        <w:t xml:space="preserve"> </w:t>
      </w:r>
    </w:p>
    <w:p w:rsidR="00D35BE4" w:rsidRPr="00C3502E" w:rsidRDefault="00B25C21" w:rsidP="00C3502E">
      <w:pPr>
        <w:pStyle w:val="Paragraphedeliste"/>
        <w:numPr>
          <w:ilvl w:val="0"/>
          <w:numId w:val="21"/>
        </w:numPr>
        <w:spacing w:after="300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4C5B3" wp14:editId="3A314A74">
                <wp:simplePos x="0" y="0"/>
                <wp:positionH relativeFrom="column">
                  <wp:posOffset>1295400</wp:posOffset>
                </wp:positionH>
                <wp:positionV relativeFrom="paragraph">
                  <wp:posOffset>1360170</wp:posOffset>
                </wp:positionV>
                <wp:extent cx="4867275" cy="18288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21" w:rsidRDefault="00B25C21" w:rsidP="00B25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C5B3" id="Zone de texte 4" o:spid="_x0000_s1029" type="#_x0000_t202" style="position:absolute;left:0;text-align:left;margin-left:102pt;margin-top:107.1pt;width:383.2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" fillcolor="white [3201]" strokeweight=".5pt">
                <v:textbox>
                  <w:txbxContent>
                    <w:p w:rsidR="00B25C21" w:rsidRDefault="00B25C21" w:rsidP="00B25C2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2478">
        <w:rPr>
          <w:rFonts w:ascii="Arial" w:hAnsi="Arial" w:cs="Arial"/>
          <w:sz w:val="28"/>
          <w:szCs w:val="28"/>
        </w:rPr>
        <w:t>Un marchand de matériaux prépare la commande d’un client, 360 kg de sable et 50 kg de ciment, pour faire du mortier. Le client pourra-t-il charger le tout sur sa remorque si la taxe qu’il paie ne l’autorise qu’à charger 325 000 g au maximum ? Si ce n’est pas le cas, combien de trajets devra-t-il effectuer ?</w:t>
      </w:r>
    </w:p>
    <w:p w:rsidR="004406EC" w:rsidRDefault="0013416E" w:rsidP="0056469A">
      <w:pPr>
        <w:pStyle w:val="Paragraphedeliste"/>
        <w:numPr>
          <w:ilvl w:val="0"/>
          <w:numId w:val="10"/>
        </w:numPr>
        <w:spacing w:after="360"/>
        <w:ind w:left="714" w:hanging="357"/>
        <w:contextualSpacing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Autres conversions</w:t>
      </w:r>
    </w:p>
    <w:p w:rsidR="002B510B" w:rsidRPr="00FC137E" w:rsidRDefault="0013416E" w:rsidP="002B510B">
      <w:pPr>
        <w:pStyle w:val="Paragraphedeliste"/>
        <w:spacing w:after="120"/>
        <w:ind w:left="71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Prochain travail</w:t>
      </w:r>
    </w:p>
    <w:sectPr w:rsidR="002B510B" w:rsidRPr="00FC137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17" w:rsidRDefault="00856017" w:rsidP="0076207B">
      <w:pPr>
        <w:spacing w:after="0" w:line="240" w:lineRule="auto"/>
      </w:pPr>
      <w:r>
        <w:separator/>
      </w:r>
    </w:p>
  </w:endnote>
  <w:endnote w:type="continuationSeparator" w:id="0">
    <w:p w:rsidR="00856017" w:rsidRDefault="00856017" w:rsidP="007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1651816184"/>
      <w:docPartObj>
        <w:docPartGallery w:val="Page Numbers (Bottom of Page)"/>
        <w:docPartUnique/>
      </w:docPartObj>
    </w:sdtPr>
    <w:sdtEndPr/>
    <w:sdtContent>
      <w:p w:rsidR="0076207B" w:rsidRPr="0076207B" w:rsidRDefault="0076207B">
        <w:pPr>
          <w:pStyle w:val="Pieddepage"/>
          <w:jc w:val="right"/>
          <w:rPr>
            <w:rFonts w:ascii="Arial" w:hAnsi="Arial" w:cs="Arial"/>
            <w:sz w:val="24"/>
          </w:rPr>
        </w:pPr>
        <w:r w:rsidRPr="0076207B">
          <w:rPr>
            <w:rFonts w:ascii="Arial" w:hAnsi="Arial" w:cs="Arial"/>
            <w:sz w:val="24"/>
          </w:rPr>
          <w:t>Mme CHARLIER C.</w:t>
        </w:r>
        <w:r w:rsidRPr="0076207B">
          <w:rPr>
            <w:rFonts w:ascii="Arial" w:hAnsi="Arial" w:cs="Arial"/>
            <w:sz w:val="24"/>
          </w:rPr>
          <w:tab/>
          <w:t>Cours</w:t>
        </w:r>
        <w:r w:rsidR="005259C4">
          <w:rPr>
            <w:rFonts w:ascii="Arial" w:hAnsi="Arial" w:cs="Arial"/>
            <w:sz w:val="24"/>
          </w:rPr>
          <w:t xml:space="preserve"> de mathématiques</w:t>
        </w:r>
        <w:r w:rsidR="005259C4">
          <w:rPr>
            <w:rFonts w:ascii="Arial" w:hAnsi="Arial" w:cs="Arial"/>
            <w:sz w:val="24"/>
          </w:rPr>
          <w:tab/>
          <w:t>Unités de mesure n°2</w:t>
        </w:r>
        <w:r w:rsidRPr="0076207B">
          <w:rPr>
            <w:rFonts w:ascii="Arial" w:hAnsi="Arial" w:cs="Arial"/>
            <w:sz w:val="24"/>
          </w:rPr>
          <w:t xml:space="preserve"> : </w:t>
        </w:r>
        <w:r w:rsidRPr="0076207B">
          <w:rPr>
            <w:rFonts w:ascii="Arial" w:hAnsi="Arial" w:cs="Arial"/>
            <w:sz w:val="24"/>
          </w:rPr>
          <w:fldChar w:fldCharType="begin"/>
        </w:r>
        <w:r w:rsidRPr="0076207B">
          <w:rPr>
            <w:rFonts w:ascii="Arial" w:hAnsi="Arial" w:cs="Arial"/>
            <w:sz w:val="24"/>
          </w:rPr>
          <w:instrText>PAGE   \* MERGEFORMAT</w:instrText>
        </w:r>
        <w:r w:rsidRPr="0076207B">
          <w:rPr>
            <w:rFonts w:ascii="Arial" w:hAnsi="Arial" w:cs="Arial"/>
            <w:sz w:val="24"/>
          </w:rPr>
          <w:fldChar w:fldCharType="separate"/>
        </w:r>
        <w:r w:rsidR="00E53885" w:rsidRPr="00E53885">
          <w:rPr>
            <w:rFonts w:ascii="Arial" w:hAnsi="Arial" w:cs="Arial"/>
            <w:noProof/>
            <w:sz w:val="24"/>
            <w:lang w:val="fr-FR"/>
          </w:rPr>
          <w:t>7</w:t>
        </w:r>
        <w:r w:rsidRPr="0076207B">
          <w:rPr>
            <w:rFonts w:ascii="Arial" w:hAnsi="Arial" w:cs="Arial"/>
            <w:sz w:val="24"/>
          </w:rPr>
          <w:fldChar w:fldCharType="end"/>
        </w:r>
      </w:p>
    </w:sdtContent>
  </w:sdt>
  <w:p w:rsidR="0076207B" w:rsidRDefault="007620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17" w:rsidRDefault="00856017" w:rsidP="0076207B">
      <w:pPr>
        <w:spacing w:after="0" w:line="240" w:lineRule="auto"/>
      </w:pPr>
      <w:r>
        <w:separator/>
      </w:r>
    </w:p>
  </w:footnote>
  <w:footnote w:type="continuationSeparator" w:id="0">
    <w:p w:rsidR="00856017" w:rsidRDefault="00856017" w:rsidP="0076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25"/>
    <w:multiLevelType w:val="hybridMultilevel"/>
    <w:tmpl w:val="404AE21C"/>
    <w:lvl w:ilvl="0" w:tplc="CF80F22A">
      <w:start w:val="1"/>
      <w:numFmt w:val="lowerLetter"/>
      <w:lvlText w:val="%1)"/>
      <w:lvlJc w:val="left"/>
      <w:pPr>
        <w:ind w:left="2705" w:hanging="360"/>
      </w:pPr>
    </w:lvl>
    <w:lvl w:ilvl="1" w:tplc="080C0019" w:tentative="1">
      <w:start w:val="1"/>
      <w:numFmt w:val="lowerLetter"/>
      <w:lvlText w:val="%2."/>
      <w:lvlJc w:val="left"/>
      <w:pPr>
        <w:ind w:left="3425" w:hanging="360"/>
      </w:pPr>
    </w:lvl>
    <w:lvl w:ilvl="2" w:tplc="080C001B" w:tentative="1">
      <w:start w:val="1"/>
      <w:numFmt w:val="lowerRoman"/>
      <w:lvlText w:val="%3."/>
      <w:lvlJc w:val="right"/>
      <w:pPr>
        <w:ind w:left="4145" w:hanging="180"/>
      </w:pPr>
    </w:lvl>
    <w:lvl w:ilvl="3" w:tplc="080C000F" w:tentative="1">
      <w:start w:val="1"/>
      <w:numFmt w:val="decimal"/>
      <w:lvlText w:val="%4."/>
      <w:lvlJc w:val="left"/>
      <w:pPr>
        <w:ind w:left="4865" w:hanging="360"/>
      </w:pPr>
    </w:lvl>
    <w:lvl w:ilvl="4" w:tplc="080C0019" w:tentative="1">
      <w:start w:val="1"/>
      <w:numFmt w:val="lowerLetter"/>
      <w:lvlText w:val="%5."/>
      <w:lvlJc w:val="left"/>
      <w:pPr>
        <w:ind w:left="5585" w:hanging="360"/>
      </w:pPr>
    </w:lvl>
    <w:lvl w:ilvl="5" w:tplc="080C001B" w:tentative="1">
      <w:start w:val="1"/>
      <w:numFmt w:val="lowerRoman"/>
      <w:lvlText w:val="%6."/>
      <w:lvlJc w:val="right"/>
      <w:pPr>
        <w:ind w:left="6305" w:hanging="180"/>
      </w:pPr>
    </w:lvl>
    <w:lvl w:ilvl="6" w:tplc="080C000F" w:tentative="1">
      <w:start w:val="1"/>
      <w:numFmt w:val="decimal"/>
      <w:lvlText w:val="%7."/>
      <w:lvlJc w:val="left"/>
      <w:pPr>
        <w:ind w:left="7025" w:hanging="360"/>
      </w:pPr>
    </w:lvl>
    <w:lvl w:ilvl="7" w:tplc="080C0019" w:tentative="1">
      <w:start w:val="1"/>
      <w:numFmt w:val="lowerLetter"/>
      <w:lvlText w:val="%8."/>
      <w:lvlJc w:val="left"/>
      <w:pPr>
        <w:ind w:left="7745" w:hanging="360"/>
      </w:pPr>
    </w:lvl>
    <w:lvl w:ilvl="8" w:tplc="08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52040BD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05B519C3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38B6D91"/>
    <w:multiLevelType w:val="hybridMultilevel"/>
    <w:tmpl w:val="1E04FCF4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315C4B0E"/>
    <w:multiLevelType w:val="hybridMultilevel"/>
    <w:tmpl w:val="AD2CF82E"/>
    <w:lvl w:ilvl="0" w:tplc="6D26A74C">
      <w:start w:val="1"/>
      <w:numFmt w:val="decimal"/>
      <w:pStyle w:val="Texte1"/>
      <w:lvlText w:val="%1."/>
      <w:lvlJc w:val="left"/>
      <w:pPr>
        <w:ind w:left="143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5954D1E"/>
    <w:multiLevelType w:val="hybridMultilevel"/>
    <w:tmpl w:val="9C62C380"/>
    <w:lvl w:ilvl="0" w:tplc="080C0013">
      <w:start w:val="1"/>
      <w:numFmt w:val="upperRoman"/>
      <w:lvlText w:val="%1."/>
      <w:lvlJc w:val="righ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3A200E46"/>
    <w:multiLevelType w:val="hybridMultilevel"/>
    <w:tmpl w:val="2028F188"/>
    <w:lvl w:ilvl="0" w:tplc="B964A554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135C"/>
    <w:multiLevelType w:val="hybridMultilevel"/>
    <w:tmpl w:val="BE8A47F8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" w15:restartNumberingAfterBreak="0">
    <w:nsid w:val="4401271B"/>
    <w:multiLevelType w:val="hybridMultilevel"/>
    <w:tmpl w:val="801AF2BA"/>
    <w:lvl w:ilvl="0" w:tplc="83B2DA8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E59D9"/>
    <w:multiLevelType w:val="hybridMultilevel"/>
    <w:tmpl w:val="11F2B05E"/>
    <w:lvl w:ilvl="0" w:tplc="F1A83FAC">
      <w:numFmt w:val="bullet"/>
      <w:lvlText w:val=""/>
      <w:lvlJc w:val="left"/>
      <w:pPr>
        <w:ind w:left="1074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49E21DDB"/>
    <w:multiLevelType w:val="hybridMultilevel"/>
    <w:tmpl w:val="BAD05742"/>
    <w:lvl w:ilvl="0" w:tplc="14FC7E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D483B"/>
    <w:multiLevelType w:val="hybridMultilevel"/>
    <w:tmpl w:val="F708A1E2"/>
    <w:lvl w:ilvl="0" w:tplc="E2080DBC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DCE7C70"/>
    <w:multiLevelType w:val="hybridMultilevel"/>
    <w:tmpl w:val="1E04FCF4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" w15:restartNumberingAfterBreak="0">
    <w:nsid w:val="665A5AA1"/>
    <w:multiLevelType w:val="hybridMultilevel"/>
    <w:tmpl w:val="360CF062"/>
    <w:lvl w:ilvl="0" w:tplc="080C0019">
      <w:start w:val="1"/>
      <w:numFmt w:val="lowerLetter"/>
      <w:lvlText w:val="%1."/>
      <w:lvlJc w:val="left"/>
      <w:pPr>
        <w:ind w:left="1434" w:hanging="360"/>
      </w:p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</w:lvl>
    <w:lvl w:ilvl="3" w:tplc="080C000F" w:tentative="1">
      <w:start w:val="1"/>
      <w:numFmt w:val="decimal"/>
      <w:lvlText w:val="%4."/>
      <w:lvlJc w:val="left"/>
      <w:pPr>
        <w:ind w:left="3594" w:hanging="360"/>
      </w:p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</w:lvl>
    <w:lvl w:ilvl="6" w:tplc="080C000F" w:tentative="1">
      <w:start w:val="1"/>
      <w:numFmt w:val="decimal"/>
      <w:lvlText w:val="%7."/>
      <w:lvlJc w:val="left"/>
      <w:pPr>
        <w:ind w:left="5754" w:hanging="360"/>
      </w:p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9AB02EB"/>
    <w:multiLevelType w:val="hybridMultilevel"/>
    <w:tmpl w:val="59D22D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7C7F"/>
    <w:multiLevelType w:val="hybridMultilevel"/>
    <w:tmpl w:val="1E04FCF4"/>
    <w:lvl w:ilvl="0" w:tplc="080C0019">
      <w:start w:val="1"/>
      <w:numFmt w:val="lowerLetter"/>
      <w:lvlText w:val="%1."/>
      <w:lvlJc w:val="left"/>
      <w:pPr>
        <w:ind w:left="2154" w:hanging="360"/>
      </w:pPr>
    </w:lvl>
    <w:lvl w:ilvl="1" w:tplc="080C0019" w:tentative="1">
      <w:start w:val="1"/>
      <w:numFmt w:val="lowerLetter"/>
      <w:lvlText w:val="%2."/>
      <w:lvlJc w:val="left"/>
      <w:pPr>
        <w:ind w:left="2874" w:hanging="360"/>
      </w:pPr>
    </w:lvl>
    <w:lvl w:ilvl="2" w:tplc="080C001B" w:tentative="1">
      <w:start w:val="1"/>
      <w:numFmt w:val="lowerRoman"/>
      <w:lvlText w:val="%3."/>
      <w:lvlJc w:val="right"/>
      <w:pPr>
        <w:ind w:left="3594" w:hanging="180"/>
      </w:pPr>
    </w:lvl>
    <w:lvl w:ilvl="3" w:tplc="080C000F" w:tentative="1">
      <w:start w:val="1"/>
      <w:numFmt w:val="decimal"/>
      <w:lvlText w:val="%4."/>
      <w:lvlJc w:val="left"/>
      <w:pPr>
        <w:ind w:left="4314" w:hanging="360"/>
      </w:pPr>
    </w:lvl>
    <w:lvl w:ilvl="4" w:tplc="080C0019" w:tentative="1">
      <w:start w:val="1"/>
      <w:numFmt w:val="lowerLetter"/>
      <w:lvlText w:val="%5."/>
      <w:lvlJc w:val="left"/>
      <w:pPr>
        <w:ind w:left="5034" w:hanging="360"/>
      </w:pPr>
    </w:lvl>
    <w:lvl w:ilvl="5" w:tplc="080C001B" w:tentative="1">
      <w:start w:val="1"/>
      <w:numFmt w:val="lowerRoman"/>
      <w:lvlText w:val="%6."/>
      <w:lvlJc w:val="right"/>
      <w:pPr>
        <w:ind w:left="5754" w:hanging="180"/>
      </w:pPr>
    </w:lvl>
    <w:lvl w:ilvl="6" w:tplc="080C000F" w:tentative="1">
      <w:start w:val="1"/>
      <w:numFmt w:val="decimal"/>
      <w:lvlText w:val="%7."/>
      <w:lvlJc w:val="left"/>
      <w:pPr>
        <w:ind w:left="6474" w:hanging="360"/>
      </w:pPr>
    </w:lvl>
    <w:lvl w:ilvl="7" w:tplc="080C0019" w:tentative="1">
      <w:start w:val="1"/>
      <w:numFmt w:val="lowerLetter"/>
      <w:lvlText w:val="%8."/>
      <w:lvlJc w:val="left"/>
      <w:pPr>
        <w:ind w:left="7194" w:hanging="360"/>
      </w:pPr>
    </w:lvl>
    <w:lvl w:ilvl="8" w:tplc="080C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10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12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B"/>
    <w:rsid w:val="000465D3"/>
    <w:rsid w:val="00080577"/>
    <w:rsid w:val="0013416E"/>
    <w:rsid w:val="001C28D1"/>
    <w:rsid w:val="002B510B"/>
    <w:rsid w:val="00337A35"/>
    <w:rsid w:val="003C3D0A"/>
    <w:rsid w:val="003F012D"/>
    <w:rsid w:val="003F1200"/>
    <w:rsid w:val="004406EC"/>
    <w:rsid w:val="004C3C2C"/>
    <w:rsid w:val="00517AE8"/>
    <w:rsid w:val="005259C4"/>
    <w:rsid w:val="0056469A"/>
    <w:rsid w:val="005859DB"/>
    <w:rsid w:val="00632CA6"/>
    <w:rsid w:val="0076207B"/>
    <w:rsid w:val="0079778F"/>
    <w:rsid w:val="007B781D"/>
    <w:rsid w:val="007D0F35"/>
    <w:rsid w:val="00856017"/>
    <w:rsid w:val="008815E3"/>
    <w:rsid w:val="008C621C"/>
    <w:rsid w:val="00921FD4"/>
    <w:rsid w:val="009C790B"/>
    <w:rsid w:val="00AC5B34"/>
    <w:rsid w:val="00AF65E2"/>
    <w:rsid w:val="00B25C21"/>
    <w:rsid w:val="00B42A38"/>
    <w:rsid w:val="00B93E7E"/>
    <w:rsid w:val="00C3502E"/>
    <w:rsid w:val="00CA191A"/>
    <w:rsid w:val="00CF1766"/>
    <w:rsid w:val="00D1792D"/>
    <w:rsid w:val="00D35BE4"/>
    <w:rsid w:val="00DE2478"/>
    <w:rsid w:val="00E53885"/>
    <w:rsid w:val="00FB7B27"/>
    <w:rsid w:val="00FC137E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4E7B-CFCD-4163-B978-7674734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6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07B"/>
  </w:style>
  <w:style w:type="paragraph" w:styleId="Pieddepage">
    <w:name w:val="footer"/>
    <w:basedOn w:val="Normal"/>
    <w:link w:val="PieddepageCar"/>
    <w:uiPriority w:val="99"/>
    <w:unhideWhenUsed/>
    <w:rsid w:val="007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07B"/>
  </w:style>
  <w:style w:type="table" w:styleId="Grilledutableau">
    <w:name w:val="Table Grid"/>
    <w:basedOn w:val="TableauNormal"/>
    <w:uiPriority w:val="39"/>
    <w:rsid w:val="001C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7ED2"/>
    <w:rPr>
      <w:color w:val="0563C1" w:themeColor="hyperlink"/>
      <w:u w:val="single"/>
    </w:rPr>
  </w:style>
  <w:style w:type="paragraph" w:customStyle="1" w:styleId="Texte1">
    <w:name w:val="Texte 1"/>
    <w:basedOn w:val="Normal"/>
    <w:qFormat/>
    <w:rsid w:val="007B781D"/>
    <w:pPr>
      <w:numPr>
        <w:numId w:val="18"/>
      </w:numPr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charlier@hotmail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YY360nR14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Zew5Ia03FY&amp;list=PLEEachq6rpdY9KHckuDD_hm_5ym_3j8yq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CAik_P1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Prinsen - Charlier</dc:creator>
  <cp:keywords/>
  <dc:description/>
  <cp:lastModifiedBy>Caroline Prinsen - Charlier</cp:lastModifiedBy>
  <cp:revision>24</cp:revision>
  <dcterms:created xsi:type="dcterms:W3CDTF">2020-09-29T07:14:00Z</dcterms:created>
  <dcterms:modified xsi:type="dcterms:W3CDTF">2020-12-14T10:39:00Z</dcterms:modified>
</cp:coreProperties>
</file>